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924F" w14:textId="39C9F9E0" w:rsidR="001A1E19" w:rsidRPr="00415F0C" w:rsidRDefault="001A1E19" w:rsidP="009E0BBD">
      <w:pPr>
        <w:rPr>
          <w:rFonts w:ascii="Arial" w:hAnsi="Arial" w:cs="Arial"/>
          <w:color w:val="000000"/>
          <w:sz w:val="18"/>
          <w:szCs w:val="20"/>
        </w:rPr>
      </w:pPr>
    </w:p>
    <w:p w14:paraId="3828E480" w14:textId="77777777" w:rsidR="00F37179" w:rsidRPr="00415F0C" w:rsidRDefault="00E31FDE" w:rsidP="009E0BBD">
      <w:pPr>
        <w:tabs>
          <w:tab w:val="left" w:pos="3937"/>
          <w:tab w:val="right" w:pos="9360"/>
        </w:tabs>
        <w:jc w:val="center"/>
        <w:rPr>
          <w:rFonts w:ascii="Arial" w:hAnsi="Arial" w:cs="Arial"/>
          <w:b/>
          <w:noProof/>
          <w:color w:val="000000"/>
          <w:sz w:val="32"/>
        </w:rPr>
      </w:pPr>
      <w:r w:rsidRPr="00415F0C">
        <w:rPr>
          <w:rFonts w:ascii="Arial" w:hAnsi="Arial" w:cs="Arial"/>
          <w:b/>
          <w:noProof/>
          <w:color w:val="000000"/>
          <w:sz w:val="32"/>
        </w:rPr>
        <w:t>PEST MANAGEMENT PLAN</w:t>
      </w:r>
    </w:p>
    <w:p w14:paraId="13D2C976" w14:textId="77777777" w:rsidR="00E31FDE" w:rsidRPr="00415F0C" w:rsidRDefault="00E31FDE" w:rsidP="001E192C">
      <w:pPr>
        <w:pStyle w:val="Heading1"/>
        <w:pBdr>
          <w:bottom w:val="none" w:sz="0" w:space="0" w:color="auto"/>
        </w:pBdr>
        <w:jc w:val="left"/>
        <w:rPr>
          <w:rFonts w:ascii="Arial" w:hAnsi="Arial" w:cs="Arial"/>
          <w:color w:val="000000"/>
          <w:sz w:val="24"/>
        </w:rPr>
      </w:pPr>
      <w:r w:rsidRPr="00415F0C">
        <w:rPr>
          <w:rFonts w:ascii="Arial" w:hAnsi="Arial" w:cs="Arial"/>
          <w:color w:val="000000"/>
          <w:sz w:val="24"/>
        </w:rPr>
        <w:t>Purpose</w:t>
      </w:r>
    </w:p>
    <w:p w14:paraId="188767DF" w14:textId="77777777" w:rsidR="00E31FDE" w:rsidRPr="00415F0C" w:rsidRDefault="00E31FDE" w:rsidP="009E0BBD">
      <w:pPr>
        <w:rPr>
          <w:rFonts w:ascii="Arial" w:hAnsi="Arial" w:cs="Arial"/>
          <w:color w:val="000000"/>
          <w:sz w:val="20"/>
        </w:rPr>
      </w:pPr>
      <w:r w:rsidRPr="00415F0C">
        <w:rPr>
          <w:rFonts w:ascii="Arial" w:hAnsi="Arial" w:cs="Arial"/>
          <w:b/>
          <w:color w:val="000000"/>
          <w:sz w:val="20"/>
        </w:rPr>
        <w:t>The Nest Child Care and Parent Institute</w:t>
      </w:r>
      <w:r w:rsidRPr="00415F0C">
        <w:rPr>
          <w:rFonts w:ascii="Arial" w:hAnsi="Arial" w:cs="Arial"/>
          <w:color w:val="000000"/>
          <w:sz w:val="20"/>
        </w:rPr>
        <w:t xml:space="preserve"> is committed to providing a safe environment for the children in our care.  We seek to prevent children from being exposed to pests and pesticides.   Exposure to pests (insects, cockroaches, rats, mice, etc.), pest residue, and the chemicals used to control them can aggravate or cause health problems for children and staff.  Allergic reactions to pest residues and the absorption of chemicals used for </w:t>
      </w:r>
      <w:proofErr w:type="gramStart"/>
      <w:r w:rsidRPr="00415F0C">
        <w:rPr>
          <w:rFonts w:ascii="Arial" w:hAnsi="Arial" w:cs="Arial"/>
          <w:color w:val="000000"/>
          <w:sz w:val="20"/>
        </w:rPr>
        <w:t>pests</w:t>
      </w:r>
      <w:proofErr w:type="gramEnd"/>
      <w:r w:rsidRPr="00415F0C">
        <w:rPr>
          <w:rFonts w:ascii="Arial" w:hAnsi="Arial" w:cs="Arial"/>
          <w:color w:val="000000"/>
          <w:sz w:val="20"/>
        </w:rPr>
        <w:t xml:space="preserve"> control often are more serious for children due to their smaller size and proximity to the floor.  The Integrated Pest Management (IPM) approach minimizes the exposure of children and staff to </w:t>
      </w:r>
      <w:proofErr w:type="gramStart"/>
      <w:r w:rsidRPr="00415F0C">
        <w:rPr>
          <w:rFonts w:ascii="Arial" w:hAnsi="Arial" w:cs="Arial"/>
          <w:color w:val="000000"/>
          <w:sz w:val="20"/>
        </w:rPr>
        <w:t>pesticides, and</w:t>
      </w:r>
      <w:proofErr w:type="gramEnd"/>
      <w:r w:rsidRPr="00415F0C">
        <w:rPr>
          <w:rFonts w:ascii="Arial" w:hAnsi="Arial" w:cs="Arial"/>
          <w:color w:val="000000"/>
          <w:sz w:val="20"/>
        </w:rPr>
        <w:t xml:space="preserve"> includes a variety of non-chemical and chemical methods to prevent and eradicate pests.  Whiles pesticides may be used to remediate infestations of pests (such as insects, weeds, and rodents) that may be found in the facility and its surrounding grounds, only the least toxic products will be considered and combined with non-chemical methods.  </w:t>
      </w:r>
    </w:p>
    <w:p w14:paraId="1DA88BBD" w14:textId="77777777" w:rsidR="00E31FDE" w:rsidRPr="00415F0C" w:rsidRDefault="00E31FDE" w:rsidP="001E192C">
      <w:pPr>
        <w:pStyle w:val="Heading1"/>
        <w:pBdr>
          <w:bottom w:val="none" w:sz="0" w:space="0" w:color="auto"/>
        </w:pBdr>
        <w:jc w:val="left"/>
        <w:rPr>
          <w:rStyle w:val="PlainTable3"/>
          <w:rFonts w:ascii="Arial" w:hAnsi="Arial" w:cs="Arial"/>
          <w:color w:val="000000"/>
          <w:sz w:val="24"/>
        </w:rPr>
      </w:pPr>
      <w:r w:rsidRPr="00415F0C">
        <w:rPr>
          <w:rStyle w:val="PlainTable3"/>
          <w:rFonts w:ascii="Arial" w:hAnsi="Arial" w:cs="Arial"/>
          <w:i w:val="0"/>
          <w:iCs w:val="0"/>
          <w:color w:val="000000"/>
          <w:sz w:val="24"/>
        </w:rPr>
        <w:t>Policy</w:t>
      </w:r>
    </w:p>
    <w:p w14:paraId="66058E33" w14:textId="77777777" w:rsidR="00E31FDE" w:rsidRPr="00415F0C" w:rsidRDefault="00E31FDE" w:rsidP="009E0BBD">
      <w:pPr>
        <w:rPr>
          <w:rFonts w:ascii="Arial" w:hAnsi="Arial" w:cs="Arial"/>
          <w:color w:val="000000"/>
          <w:sz w:val="20"/>
        </w:rPr>
      </w:pPr>
      <w:r w:rsidRPr="00415F0C">
        <w:rPr>
          <w:rFonts w:ascii="Arial" w:hAnsi="Arial" w:cs="Arial"/>
          <w:b/>
          <w:color w:val="000000"/>
          <w:sz w:val="20"/>
        </w:rPr>
        <w:t>The Nest Child Care and Parent Institute</w:t>
      </w:r>
      <w:r w:rsidRPr="00415F0C">
        <w:rPr>
          <w:rFonts w:ascii="Arial" w:hAnsi="Arial" w:cs="Arial"/>
          <w:color w:val="000000"/>
          <w:sz w:val="20"/>
        </w:rPr>
        <w:t xml:space="preserve"> will implement and practice IPM to manage pests in the building and on the grounds to the best of our ability by minimizing the exposure of pests and pesticides to children and staff.  As such, we commit to the following:</w:t>
      </w:r>
    </w:p>
    <w:p w14:paraId="7E2D31BC" w14:textId="77777777" w:rsidR="00E31FDE" w:rsidRPr="00415F0C" w:rsidRDefault="00E31FDE" w:rsidP="009E0BBD">
      <w:pPr>
        <w:pStyle w:val="ColorfulList-Accent1"/>
        <w:numPr>
          <w:ilvl w:val="0"/>
          <w:numId w:val="11"/>
        </w:numPr>
        <w:autoSpaceDE w:val="0"/>
        <w:autoSpaceDN w:val="0"/>
        <w:adjustRightInd w:val="0"/>
        <w:rPr>
          <w:rStyle w:val="PlainTable3"/>
          <w:rFonts w:ascii="Arial" w:hAnsi="Arial" w:cs="Arial"/>
          <w:i w:val="0"/>
          <w:iCs w:val="0"/>
          <w:color w:val="000000"/>
          <w:sz w:val="20"/>
        </w:rPr>
      </w:pPr>
      <w:r w:rsidRPr="00415F0C">
        <w:rPr>
          <w:rStyle w:val="PlainTable3"/>
          <w:rFonts w:ascii="Arial" w:hAnsi="Arial" w:cs="Arial"/>
          <w:color w:val="000000"/>
          <w:sz w:val="20"/>
        </w:rPr>
        <w:t>Contact</w:t>
      </w:r>
      <w:r w:rsidRPr="00415F0C">
        <w:rPr>
          <w:rFonts w:ascii="Arial" w:hAnsi="Arial" w:cs="Arial"/>
          <w:color w:val="000000"/>
          <w:sz w:val="20"/>
        </w:rPr>
        <w:t xml:space="preserve"> – </w:t>
      </w:r>
      <w:r w:rsidRPr="00415F0C">
        <w:rPr>
          <w:rFonts w:ascii="Arial" w:hAnsi="Arial" w:cs="Arial"/>
          <w:i/>
          <w:color w:val="000000"/>
          <w:sz w:val="20"/>
        </w:rPr>
        <w:t xml:space="preserve">Center Manager </w:t>
      </w:r>
      <w:r w:rsidRPr="00415F0C">
        <w:rPr>
          <w:rFonts w:ascii="Arial" w:hAnsi="Arial" w:cs="Arial"/>
          <w:color w:val="000000"/>
          <w:sz w:val="20"/>
        </w:rPr>
        <w:t>is the designated IPM Coordinator for this facility. This person will act as a liaison between the building occupants and the pest management professional.</w:t>
      </w:r>
    </w:p>
    <w:p w14:paraId="26D9F920" w14:textId="77777777" w:rsidR="00E31FDE" w:rsidRPr="00415F0C" w:rsidRDefault="00E31FDE" w:rsidP="009E0BBD">
      <w:pPr>
        <w:pStyle w:val="ColorfulList-Accent1"/>
        <w:autoSpaceDE w:val="0"/>
        <w:autoSpaceDN w:val="0"/>
        <w:adjustRightInd w:val="0"/>
        <w:rPr>
          <w:rStyle w:val="PlainTable3"/>
          <w:rFonts w:ascii="Arial" w:hAnsi="Arial" w:cs="Arial"/>
          <w:i w:val="0"/>
          <w:iCs w:val="0"/>
          <w:color w:val="000000"/>
          <w:sz w:val="20"/>
        </w:rPr>
      </w:pPr>
    </w:p>
    <w:p w14:paraId="133715F9" w14:textId="77777777" w:rsidR="00E31FDE" w:rsidRPr="00415F0C" w:rsidRDefault="00E31FDE" w:rsidP="009E0BBD">
      <w:pPr>
        <w:pStyle w:val="ColorfulList-Accent1"/>
        <w:numPr>
          <w:ilvl w:val="0"/>
          <w:numId w:val="11"/>
        </w:numPr>
        <w:autoSpaceDE w:val="0"/>
        <w:autoSpaceDN w:val="0"/>
        <w:adjustRightInd w:val="0"/>
        <w:rPr>
          <w:rStyle w:val="PlainTable3"/>
          <w:rFonts w:ascii="Arial" w:hAnsi="Arial" w:cs="Arial"/>
          <w:i w:val="0"/>
          <w:iCs w:val="0"/>
          <w:color w:val="000000"/>
          <w:sz w:val="20"/>
        </w:rPr>
      </w:pPr>
      <w:r w:rsidRPr="00415F0C">
        <w:rPr>
          <w:rStyle w:val="PlainTable3"/>
          <w:rFonts w:ascii="Arial" w:hAnsi="Arial" w:cs="Arial"/>
          <w:color w:val="000000"/>
          <w:sz w:val="20"/>
        </w:rPr>
        <w:t>Maintenance and Sanitation</w:t>
      </w:r>
      <w:r w:rsidRPr="00415F0C">
        <w:rPr>
          <w:rStyle w:val="PlainTable3"/>
          <w:rFonts w:ascii="Arial" w:hAnsi="Arial" w:cs="Arial"/>
          <w:i w:val="0"/>
          <w:iCs w:val="0"/>
          <w:color w:val="000000"/>
          <w:sz w:val="20"/>
        </w:rPr>
        <w:t xml:space="preserve"> – Maintenance, remediation, and sanitation will be conducted in a timely manner to prevent pest access and harborage (water leaks repaired, holes or other access routes sealed, proper food storage, clutter eliminated, etc.).   </w:t>
      </w:r>
    </w:p>
    <w:p w14:paraId="4352A0A9" w14:textId="77777777" w:rsidR="00E31FDE" w:rsidRPr="00415F0C" w:rsidRDefault="00E31FDE" w:rsidP="009E0BBD">
      <w:pPr>
        <w:pStyle w:val="ColorfulList-Accent1"/>
        <w:autoSpaceDE w:val="0"/>
        <w:autoSpaceDN w:val="0"/>
        <w:adjustRightInd w:val="0"/>
        <w:rPr>
          <w:rStyle w:val="PlainTable3"/>
          <w:rFonts w:ascii="Arial" w:hAnsi="Arial" w:cs="Arial"/>
          <w:i w:val="0"/>
          <w:iCs w:val="0"/>
          <w:color w:val="000000"/>
          <w:sz w:val="20"/>
        </w:rPr>
      </w:pPr>
    </w:p>
    <w:p w14:paraId="53EA5DDE" w14:textId="77777777" w:rsidR="00E31FDE" w:rsidRPr="00415F0C" w:rsidRDefault="00E31FDE" w:rsidP="009E0BBD">
      <w:pPr>
        <w:pStyle w:val="ColorfulList-Accent1"/>
        <w:numPr>
          <w:ilvl w:val="0"/>
          <w:numId w:val="11"/>
        </w:numPr>
        <w:autoSpaceDE w:val="0"/>
        <w:autoSpaceDN w:val="0"/>
        <w:adjustRightInd w:val="0"/>
        <w:rPr>
          <w:rStyle w:val="PlainTable3"/>
          <w:rFonts w:ascii="Arial" w:hAnsi="Arial" w:cs="Arial"/>
          <w:i w:val="0"/>
          <w:iCs w:val="0"/>
          <w:color w:val="000000"/>
          <w:sz w:val="20"/>
        </w:rPr>
      </w:pPr>
      <w:r w:rsidRPr="00415F0C">
        <w:rPr>
          <w:rStyle w:val="PlainTable3"/>
          <w:rFonts w:ascii="Arial" w:hAnsi="Arial" w:cs="Arial"/>
          <w:color w:val="000000"/>
          <w:sz w:val="20"/>
        </w:rPr>
        <w:t xml:space="preserve">Pesticide Use and Storage </w:t>
      </w:r>
      <w:r w:rsidRPr="00415F0C">
        <w:rPr>
          <w:rStyle w:val="PlainTable3"/>
          <w:rFonts w:ascii="Arial" w:hAnsi="Arial" w:cs="Arial"/>
          <w:i w:val="0"/>
          <w:iCs w:val="0"/>
          <w:color w:val="000000"/>
          <w:sz w:val="20"/>
        </w:rPr>
        <w:t xml:space="preserve">– </w:t>
      </w:r>
    </w:p>
    <w:p w14:paraId="611FEBC2" w14:textId="77777777" w:rsidR="00E31FDE" w:rsidRPr="00415F0C" w:rsidRDefault="00E31FDE" w:rsidP="009E0BBD">
      <w:pPr>
        <w:pStyle w:val="ColorfulList-Accent1"/>
        <w:rPr>
          <w:rStyle w:val="PlainTable3"/>
          <w:rFonts w:ascii="Arial" w:hAnsi="Arial" w:cs="Arial"/>
          <w:i w:val="0"/>
          <w:iCs w:val="0"/>
          <w:color w:val="000000"/>
          <w:sz w:val="20"/>
        </w:rPr>
      </w:pPr>
    </w:p>
    <w:p w14:paraId="20A450B6" w14:textId="77777777" w:rsidR="00E31FDE" w:rsidRPr="00415F0C" w:rsidRDefault="00E31FDE" w:rsidP="009E0BBD">
      <w:pPr>
        <w:pStyle w:val="ColorfulList-Accent1"/>
        <w:numPr>
          <w:ilvl w:val="1"/>
          <w:numId w:val="11"/>
        </w:numPr>
        <w:autoSpaceDE w:val="0"/>
        <w:autoSpaceDN w:val="0"/>
        <w:adjustRightInd w:val="0"/>
        <w:rPr>
          <w:rStyle w:val="PlainTable3"/>
          <w:rFonts w:ascii="Arial" w:hAnsi="Arial" w:cs="Arial"/>
          <w:i w:val="0"/>
          <w:iCs w:val="0"/>
          <w:color w:val="000000"/>
          <w:sz w:val="20"/>
        </w:rPr>
      </w:pPr>
      <w:r w:rsidRPr="00415F0C">
        <w:rPr>
          <w:rStyle w:val="PlainTable3"/>
          <w:rFonts w:ascii="Arial" w:hAnsi="Arial" w:cs="Arial"/>
          <w:i w:val="0"/>
          <w:iCs w:val="0"/>
          <w:color w:val="000000"/>
          <w:sz w:val="20"/>
        </w:rPr>
        <w:t xml:space="preserve">Regularly scheduled applications of pesticides are NOT permitted.  </w:t>
      </w:r>
    </w:p>
    <w:p w14:paraId="5AB92AC9" w14:textId="77777777" w:rsidR="00E31FDE" w:rsidRPr="00415F0C" w:rsidRDefault="00E31FDE" w:rsidP="009E0BBD">
      <w:pPr>
        <w:pStyle w:val="ColorfulList-Accent1"/>
        <w:numPr>
          <w:ilvl w:val="1"/>
          <w:numId w:val="11"/>
        </w:numPr>
        <w:autoSpaceDE w:val="0"/>
        <w:autoSpaceDN w:val="0"/>
        <w:adjustRightInd w:val="0"/>
        <w:rPr>
          <w:rStyle w:val="PlainTable3"/>
          <w:rFonts w:ascii="Arial" w:hAnsi="Arial" w:cs="Arial"/>
          <w:i w:val="0"/>
          <w:iCs w:val="0"/>
          <w:color w:val="000000"/>
          <w:sz w:val="20"/>
        </w:rPr>
      </w:pPr>
      <w:r w:rsidRPr="00415F0C">
        <w:rPr>
          <w:rStyle w:val="PlainTable3"/>
          <w:rFonts w:ascii="Arial" w:hAnsi="Arial" w:cs="Arial"/>
          <w:i w:val="0"/>
          <w:iCs w:val="0"/>
          <w:color w:val="000000"/>
          <w:sz w:val="20"/>
        </w:rPr>
        <w:t xml:space="preserve">Storage of pesticides in the facility is NOT permitted.  </w:t>
      </w:r>
    </w:p>
    <w:p w14:paraId="0CAB449A" w14:textId="77777777" w:rsidR="00E31FDE" w:rsidRPr="00415F0C" w:rsidRDefault="00E31FDE" w:rsidP="009E0BBD">
      <w:pPr>
        <w:pStyle w:val="ColorfulList-Accent1"/>
        <w:numPr>
          <w:ilvl w:val="1"/>
          <w:numId w:val="11"/>
        </w:numPr>
        <w:autoSpaceDE w:val="0"/>
        <w:autoSpaceDN w:val="0"/>
        <w:adjustRightInd w:val="0"/>
        <w:rPr>
          <w:rStyle w:val="PlainTable3"/>
          <w:rFonts w:ascii="Arial" w:hAnsi="Arial" w:cs="Arial"/>
          <w:i w:val="0"/>
          <w:iCs w:val="0"/>
          <w:color w:val="000000"/>
          <w:sz w:val="20"/>
        </w:rPr>
      </w:pPr>
      <w:r w:rsidRPr="00415F0C">
        <w:rPr>
          <w:rStyle w:val="PlainTable3"/>
          <w:rFonts w:ascii="Arial" w:hAnsi="Arial" w:cs="Arial"/>
          <w:i w:val="0"/>
          <w:iCs w:val="0"/>
          <w:color w:val="000000"/>
          <w:sz w:val="20"/>
        </w:rPr>
        <w:t>Staff are prohibited from bringing pesticides into the facility (no residential or any other pesticides allowed).</w:t>
      </w:r>
    </w:p>
    <w:p w14:paraId="21738AC9" w14:textId="77777777" w:rsidR="00E31FDE" w:rsidRPr="00415F0C" w:rsidRDefault="00E31FDE" w:rsidP="009E0BBD">
      <w:pPr>
        <w:pStyle w:val="ColorfulList-Accent1"/>
        <w:numPr>
          <w:ilvl w:val="1"/>
          <w:numId w:val="11"/>
        </w:numPr>
        <w:autoSpaceDE w:val="0"/>
        <w:autoSpaceDN w:val="0"/>
        <w:adjustRightInd w:val="0"/>
        <w:rPr>
          <w:rStyle w:val="PlainTable3"/>
          <w:rFonts w:ascii="Arial" w:hAnsi="Arial" w:cs="Arial"/>
          <w:b/>
          <w:i w:val="0"/>
          <w:iCs w:val="0"/>
          <w:color w:val="000000"/>
          <w:sz w:val="20"/>
        </w:rPr>
      </w:pPr>
      <w:r w:rsidRPr="00415F0C">
        <w:rPr>
          <w:rStyle w:val="PlainTable3"/>
          <w:rFonts w:ascii="Arial" w:hAnsi="Arial" w:cs="Arial"/>
          <w:i w:val="0"/>
          <w:iCs w:val="0"/>
          <w:color w:val="000000"/>
          <w:sz w:val="20"/>
        </w:rPr>
        <w:t xml:space="preserve">Only certified pesticide applicators or registered technicians that have working knowledge of IPM principles and practices may apply pesticides.  Any pest management professional hired to provide pest management or other services must comply with this IPM program and notification policy and be knowledgeable about IPM practices.  </w:t>
      </w:r>
      <w:r w:rsidRPr="00415F0C">
        <w:rPr>
          <w:rStyle w:val="PlainTable3"/>
          <w:rFonts w:ascii="Arial" w:hAnsi="Arial" w:cs="Arial"/>
          <w:b/>
          <w:i w:val="0"/>
          <w:iCs w:val="0"/>
          <w:color w:val="000000"/>
          <w:sz w:val="20"/>
        </w:rPr>
        <w:t>Pest management professionals must refrain from routine pesticide spraying, provide detailed service reports with each visit and give recommendations for pest prevention.</w:t>
      </w:r>
    </w:p>
    <w:p w14:paraId="689FF564" w14:textId="77777777" w:rsidR="00E31FDE" w:rsidRPr="00415F0C" w:rsidRDefault="00E31FDE" w:rsidP="009E0BBD">
      <w:pPr>
        <w:pStyle w:val="ColorfulList-Accent1"/>
        <w:numPr>
          <w:ilvl w:val="1"/>
          <w:numId w:val="11"/>
        </w:numPr>
        <w:autoSpaceDE w:val="0"/>
        <w:autoSpaceDN w:val="0"/>
        <w:adjustRightInd w:val="0"/>
        <w:rPr>
          <w:rFonts w:ascii="Arial" w:hAnsi="Arial" w:cs="Arial"/>
          <w:color w:val="000000"/>
          <w:sz w:val="20"/>
        </w:rPr>
      </w:pPr>
      <w:r w:rsidRPr="00415F0C">
        <w:rPr>
          <w:rStyle w:val="PlainTable3"/>
          <w:rFonts w:ascii="Arial" w:hAnsi="Arial" w:cs="Arial"/>
          <w:i w:val="0"/>
          <w:iCs w:val="0"/>
          <w:color w:val="000000"/>
          <w:sz w:val="20"/>
        </w:rPr>
        <w:t>When necessary, use of least-hazardous pesticides may be considered after nonchemical management practices have failed.</w:t>
      </w:r>
      <w:r w:rsidRPr="00415F0C">
        <w:rPr>
          <w:rFonts w:ascii="Arial" w:hAnsi="Arial" w:cs="Arial"/>
          <w:color w:val="000000"/>
          <w:sz w:val="20"/>
        </w:rPr>
        <w:t xml:space="preserve"> Pesticides will not be applied when children are present at the facility. Toys and other items mouthed or handled by the children will be removed from the area before pesticides are applied. Children may only return to the treated area after two hours of a pesticide application or as specified on the pesticide label, whichever time is greater. In the event of an emergency where pests pose an immediate health threat to children and staff (</w:t>
      </w:r>
      <w:proofErr w:type="gramStart"/>
      <w:r w:rsidRPr="00415F0C">
        <w:rPr>
          <w:rFonts w:ascii="Arial" w:hAnsi="Arial" w:cs="Arial"/>
          <w:color w:val="000000"/>
          <w:sz w:val="20"/>
        </w:rPr>
        <w:t>e.g.</w:t>
      </w:r>
      <w:proofErr w:type="gramEnd"/>
      <w:r w:rsidRPr="00415F0C">
        <w:rPr>
          <w:rFonts w:ascii="Arial" w:hAnsi="Arial" w:cs="Arial"/>
          <w:color w:val="000000"/>
          <w:sz w:val="20"/>
        </w:rPr>
        <w:t xml:space="preserve"> wasps) and pesticides are applied, ensure that children will not return to the treated area within two hours of a pesticide application or as specified on the pesticide label, whichever time is greater.</w:t>
      </w:r>
    </w:p>
    <w:p w14:paraId="5B95FC41" w14:textId="77777777" w:rsidR="00E31FDE" w:rsidRPr="00415F0C" w:rsidRDefault="00E31FDE" w:rsidP="009E0BBD">
      <w:pPr>
        <w:pStyle w:val="ColorfulList-Accent1"/>
        <w:autoSpaceDE w:val="0"/>
        <w:autoSpaceDN w:val="0"/>
        <w:adjustRightInd w:val="0"/>
        <w:rPr>
          <w:rStyle w:val="PlainTable3"/>
          <w:rFonts w:ascii="Arial" w:hAnsi="Arial" w:cs="Arial"/>
          <w:i w:val="0"/>
          <w:iCs w:val="0"/>
          <w:color w:val="000000"/>
          <w:sz w:val="20"/>
        </w:rPr>
      </w:pPr>
    </w:p>
    <w:p w14:paraId="23FB3E47" w14:textId="77777777" w:rsidR="00E31FDE" w:rsidRPr="00415F0C" w:rsidRDefault="00E31FDE" w:rsidP="009E0BBD">
      <w:pPr>
        <w:pStyle w:val="ColorfulList-Accent1"/>
        <w:numPr>
          <w:ilvl w:val="0"/>
          <w:numId w:val="11"/>
        </w:numPr>
        <w:autoSpaceDE w:val="0"/>
        <w:autoSpaceDN w:val="0"/>
        <w:adjustRightInd w:val="0"/>
        <w:rPr>
          <w:rFonts w:ascii="Arial" w:hAnsi="Arial" w:cs="Arial"/>
          <w:color w:val="000000"/>
          <w:sz w:val="20"/>
        </w:rPr>
      </w:pPr>
      <w:r w:rsidRPr="00415F0C">
        <w:rPr>
          <w:rStyle w:val="PlainTable3"/>
          <w:rFonts w:ascii="Arial" w:hAnsi="Arial" w:cs="Arial"/>
          <w:color w:val="000000"/>
          <w:sz w:val="20"/>
        </w:rPr>
        <w:lastRenderedPageBreak/>
        <w:t xml:space="preserve">Head Lice - </w:t>
      </w:r>
      <w:r w:rsidRPr="00415F0C">
        <w:rPr>
          <w:rFonts w:ascii="Arial" w:hAnsi="Arial" w:cs="Arial"/>
          <w:color w:val="000000"/>
          <w:sz w:val="20"/>
        </w:rPr>
        <w:t>Pesticide applications to the facility for head lice are ineffective and thus are prohibited by this policy.  Non-chemical control options (combs, etc.) are used instead.</w:t>
      </w:r>
    </w:p>
    <w:p w14:paraId="7890FC83" w14:textId="77777777" w:rsidR="00E31FDE" w:rsidRPr="00415F0C" w:rsidRDefault="00E31FDE" w:rsidP="009E0BBD">
      <w:pPr>
        <w:pStyle w:val="ColorfulList-Accent1"/>
        <w:autoSpaceDE w:val="0"/>
        <w:autoSpaceDN w:val="0"/>
        <w:adjustRightInd w:val="0"/>
        <w:rPr>
          <w:rStyle w:val="PlainTable3"/>
          <w:rFonts w:ascii="Arial" w:hAnsi="Arial" w:cs="Arial"/>
          <w:i w:val="0"/>
          <w:iCs w:val="0"/>
          <w:color w:val="000000"/>
          <w:sz w:val="20"/>
        </w:rPr>
      </w:pPr>
    </w:p>
    <w:p w14:paraId="6D341BCF" w14:textId="77777777" w:rsidR="00E31FDE" w:rsidRPr="00415F0C" w:rsidRDefault="00E31FDE" w:rsidP="009E0BBD">
      <w:pPr>
        <w:pStyle w:val="ColorfulList-Accent1"/>
        <w:numPr>
          <w:ilvl w:val="0"/>
          <w:numId w:val="11"/>
        </w:numPr>
        <w:autoSpaceDE w:val="0"/>
        <w:autoSpaceDN w:val="0"/>
        <w:adjustRightInd w:val="0"/>
        <w:rPr>
          <w:rFonts w:ascii="Arial" w:hAnsi="Arial" w:cs="Arial"/>
          <w:color w:val="000000"/>
          <w:sz w:val="20"/>
        </w:rPr>
      </w:pPr>
      <w:r w:rsidRPr="00415F0C">
        <w:rPr>
          <w:rStyle w:val="PlainTable3"/>
          <w:rFonts w:ascii="Arial" w:hAnsi="Arial" w:cs="Arial"/>
          <w:color w:val="000000"/>
          <w:sz w:val="20"/>
        </w:rPr>
        <w:t xml:space="preserve">Notification </w:t>
      </w:r>
      <w:proofErr w:type="gramStart"/>
      <w:r w:rsidRPr="00415F0C">
        <w:rPr>
          <w:rStyle w:val="PlainTable3"/>
          <w:rFonts w:ascii="Arial" w:hAnsi="Arial" w:cs="Arial"/>
          <w:color w:val="000000"/>
          <w:sz w:val="20"/>
        </w:rPr>
        <w:t>-</w:t>
      </w:r>
      <w:r w:rsidRPr="00415F0C">
        <w:rPr>
          <w:rFonts w:ascii="Arial" w:hAnsi="Arial" w:cs="Arial"/>
          <w:color w:val="000000"/>
          <w:sz w:val="20"/>
        </w:rPr>
        <w:t xml:space="preserve">  Parents</w:t>
      </w:r>
      <w:proofErr w:type="gramEnd"/>
      <w:r w:rsidRPr="00415F0C">
        <w:rPr>
          <w:rFonts w:ascii="Arial" w:hAnsi="Arial" w:cs="Arial"/>
          <w:color w:val="000000"/>
          <w:sz w:val="20"/>
        </w:rPr>
        <w:t xml:space="preserve"> and staff will be notified of a pesticide application at the facility at least three operational days in advance except in emergencies where pests pose an immediate health threat to children or staff (bees).   Parents and staff will be notified as soon as possible when advance notice is not provided and include an explanation of the emergency, the reason for the late notice and the name of pesticide applied.</w:t>
      </w:r>
    </w:p>
    <w:p w14:paraId="031BB589" w14:textId="77777777" w:rsidR="00E31FDE" w:rsidRPr="00415F0C" w:rsidRDefault="00E31FDE" w:rsidP="009E0BBD">
      <w:pPr>
        <w:pStyle w:val="ColorfulList-Accent1"/>
        <w:rPr>
          <w:rStyle w:val="PlainTable3"/>
          <w:rFonts w:ascii="Arial" w:hAnsi="Arial" w:cs="Arial"/>
          <w:color w:val="000000"/>
          <w:sz w:val="20"/>
        </w:rPr>
      </w:pPr>
    </w:p>
    <w:p w14:paraId="590FFA72" w14:textId="77777777" w:rsidR="00E31FDE" w:rsidRPr="00415F0C" w:rsidRDefault="00E31FDE" w:rsidP="009E0BBD">
      <w:pPr>
        <w:pStyle w:val="ColorfulList-Accent1"/>
        <w:numPr>
          <w:ilvl w:val="0"/>
          <w:numId w:val="11"/>
        </w:numPr>
        <w:autoSpaceDE w:val="0"/>
        <w:autoSpaceDN w:val="0"/>
        <w:adjustRightInd w:val="0"/>
        <w:rPr>
          <w:rFonts w:ascii="Arial" w:hAnsi="Arial" w:cs="Arial"/>
          <w:color w:val="000000"/>
          <w:sz w:val="20"/>
        </w:rPr>
      </w:pPr>
      <w:r w:rsidRPr="00415F0C">
        <w:rPr>
          <w:rStyle w:val="PlainTable3"/>
          <w:rFonts w:ascii="Arial" w:hAnsi="Arial" w:cs="Arial"/>
          <w:color w:val="000000"/>
          <w:sz w:val="20"/>
        </w:rPr>
        <w:t xml:space="preserve">Recordkeeping </w:t>
      </w:r>
      <w:proofErr w:type="gramStart"/>
      <w:r w:rsidRPr="00415F0C">
        <w:rPr>
          <w:rStyle w:val="PlainTable3"/>
          <w:rFonts w:ascii="Arial" w:hAnsi="Arial" w:cs="Arial"/>
          <w:color w:val="000000"/>
          <w:sz w:val="20"/>
        </w:rPr>
        <w:t>-</w:t>
      </w:r>
      <w:r w:rsidRPr="00415F0C">
        <w:rPr>
          <w:rFonts w:ascii="Arial" w:hAnsi="Arial" w:cs="Arial"/>
          <w:color w:val="000000"/>
          <w:sz w:val="20"/>
        </w:rPr>
        <w:t xml:space="preserve">  All</w:t>
      </w:r>
      <w:proofErr w:type="gramEnd"/>
      <w:r w:rsidRPr="00415F0C">
        <w:rPr>
          <w:rFonts w:ascii="Arial" w:hAnsi="Arial" w:cs="Arial"/>
          <w:color w:val="000000"/>
          <w:sz w:val="20"/>
        </w:rPr>
        <w:t xml:space="preserve"> records of pesticide applications and advance notices will be available upon request for at least 90 days.</w:t>
      </w:r>
    </w:p>
    <w:p w14:paraId="5507D1AA" w14:textId="77777777" w:rsidR="00E31FDE" w:rsidRPr="00415F0C" w:rsidRDefault="00E31FDE" w:rsidP="001E192C">
      <w:pPr>
        <w:pStyle w:val="Heading1"/>
        <w:pBdr>
          <w:bottom w:val="none" w:sz="0" w:space="0" w:color="auto"/>
        </w:pBdr>
        <w:jc w:val="left"/>
        <w:rPr>
          <w:rFonts w:ascii="Arial" w:hAnsi="Arial" w:cs="Arial"/>
          <w:color w:val="000000"/>
          <w:sz w:val="24"/>
        </w:rPr>
      </w:pPr>
      <w:r w:rsidRPr="00415F0C">
        <w:rPr>
          <w:rFonts w:ascii="Arial" w:hAnsi="Arial" w:cs="Arial"/>
          <w:color w:val="000000"/>
          <w:sz w:val="24"/>
        </w:rPr>
        <w:t>Exemptions</w:t>
      </w:r>
    </w:p>
    <w:p w14:paraId="280346F8" w14:textId="77777777" w:rsidR="00E31FDE" w:rsidRPr="00415F0C" w:rsidRDefault="00E31FDE" w:rsidP="009E0BBD">
      <w:pPr>
        <w:rPr>
          <w:rFonts w:ascii="Arial" w:hAnsi="Arial" w:cs="Arial"/>
          <w:color w:val="000000"/>
          <w:sz w:val="20"/>
          <w:szCs w:val="22"/>
        </w:rPr>
      </w:pPr>
      <w:r w:rsidRPr="00415F0C">
        <w:rPr>
          <w:rFonts w:ascii="Arial" w:hAnsi="Arial" w:cs="Arial"/>
          <w:color w:val="000000"/>
          <w:sz w:val="20"/>
          <w:szCs w:val="22"/>
        </w:rPr>
        <w:t>This policy does not apply to the following exempted uses of pesticides:</w:t>
      </w:r>
    </w:p>
    <w:p w14:paraId="20C65443" w14:textId="77777777" w:rsidR="00E31FDE" w:rsidRPr="00415F0C" w:rsidRDefault="00E31FDE" w:rsidP="009E0BBD">
      <w:pPr>
        <w:pStyle w:val="ColorfulList-Accent1"/>
        <w:numPr>
          <w:ilvl w:val="0"/>
          <w:numId w:val="12"/>
        </w:numPr>
        <w:rPr>
          <w:rFonts w:ascii="Arial" w:hAnsi="Arial" w:cs="Arial"/>
          <w:color w:val="000000"/>
          <w:sz w:val="20"/>
        </w:rPr>
      </w:pPr>
      <w:r w:rsidRPr="00415F0C">
        <w:rPr>
          <w:rFonts w:ascii="Arial" w:hAnsi="Arial" w:cs="Arial"/>
          <w:color w:val="000000"/>
          <w:sz w:val="20"/>
        </w:rPr>
        <w:t xml:space="preserve">Germicides, disinfectants, bactericides, sanitizing agents, and chemicals used in normal cleaning </w:t>
      </w:r>
      <w:proofErr w:type="gramStart"/>
      <w:r w:rsidRPr="00415F0C">
        <w:rPr>
          <w:rFonts w:ascii="Arial" w:hAnsi="Arial" w:cs="Arial"/>
          <w:color w:val="000000"/>
          <w:sz w:val="20"/>
        </w:rPr>
        <w:t>activities;</w:t>
      </w:r>
      <w:proofErr w:type="gramEnd"/>
    </w:p>
    <w:p w14:paraId="739B62B5" w14:textId="77777777" w:rsidR="00E31FDE" w:rsidRPr="00415F0C" w:rsidRDefault="00E31FDE" w:rsidP="009E0BBD">
      <w:pPr>
        <w:pStyle w:val="ColorfulList-Accent1"/>
        <w:numPr>
          <w:ilvl w:val="0"/>
          <w:numId w:val="12"/>
        </w:numPr>
        <w:rPr>
          <w:rFonts w:ascii="Arial" w:hAnsi="Arial" w:cs="Arial"/>
          <w:color w:val="000000"/>
          <w:sz w:val="20"/>
        </w:rPr>
      </w:pPr>
      <w:r w:rsidRPr="00415F0C">
        <w:rPr>
          <w:rFonts w:ascii="Arial" w:hAnsi="Arial" w:cs="Arial"/>
          <w:color w:val="000000"/>
          <w:sz w:val="20"/>
        </w:rPr>
        <w:t>Personal insect repellents applied to the person with parental consent; and</w:t>
      </w:r>
    </w:p>
    <w:p w14:paraId="2B26A7D3" w14:textId="77777777" w:rsidR="00E31FDE" w:rsidRPr="00415F0C" w:rsidRDefault="00E31FDE" w:rsidP="009E0BBD">
      <w:pPr>
        <w:pStyle w:val="ColorfulList-Accent1"/>
        <w:numPr>
          <w:ilvl w:val="0"/>
          <w:numId w:val="12"/>
        </w:numPr>
        <w:rPr>
          <w:rFonts w:ascii="Arial" w:hAnsi="Arial" w:cs="Arial"/>
          <w:color w:val="000000"/>
          <w:sz w:val="20"/>
        </w:rPr>
      </w:pPr>
      <w:r w:rsidRPr="00415F0C">
        <w:rPr>
          <w:rFonts w:ascii="Arial" w:hAnsi="Arial" w:cs="Arial"/>
          <w:color w:val="000000"/>
          <w:sz w:val="20"/>
        </w:rPr>
        <w:t xml:space="preserve">Gel bait or manufactured enclosed insecticides where children do not have access to the bait.  </w:t>
      </w:r>
      <w:r w:rsidRPr="00415F0C">
        <w:rPr>
          <w:rFonts w:ascii="Arial" w:hAnsi="Arial" w:cs="Arial"/>
          <w:b/>
          <w:bCs/>
          <w:color w:val="000000"/>
          <w:sz w:val="20"/>
        </w:rPr>
        <w:t>(Granular baits and rodent baits are not exempt.)</w:t>
      </w:r>
    </w:p>
    <w:p w14:paraId="05011D0D" w14:textId="77777777" w:rsidR="00E31FDE" w:rsidRPr="00415F0C" w:rsidRDefault="00E31FDE" w:rsidP="001E192C">
      <w:pPr>
        <w:pStyle w:val="Heading1"/>
        <w:pBdr>
          <w:bottom w:val="none" w:sz="0" w:space="0" w:color="auto"/>
        </w:pBdr>
        <w:jc w:val="left"/>
        <w:rPr>
          <w:rFonts w:ascii="Arial" w:hAnsi="Arial" w:cs="Arial"/>
          <w:color w:val="000000"/>
          <w:sz w:val="24"/>
        </w:rPr>
      </w:pPr>
      <w:r w:rsidRPr="00415F0C">
        <w:rPr>
          <w:rFonts w:ascii="Arial" w:hAnsi="Arial" w:cs="Arial"/>
          <w:color w:val="000000"/>
          <w:sz w:val="24"/>
        </w:rPr>
        <w:t>Communica</w:t>
      </w:r>
      <w:r w:rsidR="001E192C" w:rsidRPr="00415F0C">
        <w:rPr>
          <w:rFonts w:ascii="Arial" w:hAnsi="Arial" w:cs="Arial"/>
          <w:color w:val="000000"/>
          <w:sz w:val="24"/>
        </w:rPr>
        <w:t>tion plan for staff and parents</w:t>
      </w:r>
    </w:p>
    <w:p w14:paraId="16C43592" w14:textId="77777777" w:rsidR="00E31FDE" w:rsidRPr="00415F0C" w:rsidRDefault="00E75542" w:rsidP="009E0BBD">
      <w:pPr>
        <w:numPr>
          <w:ilvl w:val="0"/>
          <w:numId w:val="10"/>
        </w:numPr>
        <w:autoSpaceDE w:val="0"/>
        <w:autoSpaceDN w:val="0"/>
        <w:adjustRightInd w:val="0"/>
        <w:spacing w:after="200" w:line="252" w:lineRule="auto"/>
        <w:rPr>
          <w:rFonts w:ascii="Arial" w:hAnsi="Arial" w:cs="Arial"/>
          <w:color w:val="000000"/>
          <w:sz w:val="20"/>
          <w:szCs w:val="22"/>
        </w:rPr>
      </w:pPr>
      <w:r w:rsidRPr="00415F0C">
        <w:rPr>
          <w:rFonts w:ascii="Arial" w:hAnsi="Arial" w:cs="Arial"/>
          <w:color w:val="000000"/>
          <w:sz w:val="20"/>
          <w:szCs w:val="22"/>
        </w:rPr>
        <w:t>Center Manager</w:t>
      </w:r>
      <w:r w:rsidR="00E31FDE" w:rsidRPr="00415F0C">
        <w:rPr>
          <w:rFonts w:ascii="Arial" w:hAnsi="Arial" w:cs="Arial"/>
          <w:color w:val="000000"/>
          <w:sz w:val="20"/>
          <w:szCs w:val="22"/>
        </w:rPr>
        <w:t xml:space="preserve"> will cover policies, plans, and procedures with all new staff (paid and volunteer) during orientation training. They will sign that they have read, understand and agree to abide by the content of the policies.</w:t>
      </w:r>
    </w:p>
    <w:p w14:paraId="0047DE36" w14:textId="77777777" w:rsidR="00E31FDE" w:rsidRPr="00415F0C" w:rsidRDefault="00E31FDE" w:rsidP="009E0BBD">
      <w:pPr>
        <w:numPr>
          <w:ilvl w:val="0"/>
          <w:numId w:val="10"/>
        </w:numPr>
        <w:autoSpaceDE w:val="0"/>
        <w:autoSpaceDN w:val="0"/>
        <w:adjustRightInd w:val="0"/>
        <w:spacing w:after="200" w:line="252" w:lineRule="auto"/>
        <w:rPr>
          <w:rFonts w:ascii="Arial" w:hAnsi="Arial" w:cs="Arial"/>
          <w:color w:val="000000"/>
          <w:sz w:val="20"/>
          <w:szCs w:val="22"/>
        </w:rPr>
      </w:pPr>
      <w:r w:rsidRPr="00415F0C">
        <w:rPr>
          <w:rFonts w:ascii="Arial" w:hAnsi="Arial" w:cs="Arial"/>
          <w:color w:val="000000"/>
          <w:sz w:val="20"/>
          <w:szCs w:val="22"/>
        </w:rPr>
        <w:t xml:space="preserve">During enrollment this policy will be reviewed by </w:t>
      </w:r>
      <w:r w:rsidR="00C72F98" w:rsidRPr="00415F0C">
        <w:rPr>
          <w:rFonts w:ascii="Arial" w:hAnsi="Arial" w:cs="Arial"/>
          <w:color w:val="000000"/>
          <w:sz w:val="20"/>
          <w:szCs w:val="22"/>
        </w:rPr>
        <w:t xml:space="preserve">the </w:t>
      </w:r>
      <w:r w:rsidR="00E75542" w:rsidRPr="00415F0C">
        <w:rPr>
          <w:rFonts w:ascii="Arial" w:hAnsi="Arial" w:cs="Arial"/>
          <w:color w:val="000000"/>
          <w:sz w:val="20"/>
          <w:szCs w:val="22"/>
        </w:rPr>
        <w:t>Center Manager or Family Services Worker</w:t>
      </w:r>
      <w:r w:rsidRPr="00415F0C">
        <w:rPr>
          <w:rFonts w:ascii="Arial" w:hAnsi="Arial" w:cs="Arial"/>
          <w:color w:val="000000"/>
          <w:sz w:val="20"/>
          <w:szCs w:val="22"/>
        </w:rPr>
        <w:t xml:space="preserve"> with the parents. Parents will sign that they have read, understand, and agree to abide by the content of the policies.</w:t>
      </w:r>
    </w:p>
    <w:p w14:paraId="60246B9F" w14:textId="77777777" w:rsidR="00E31FDE" w:rsidRPr="00415F0C" w:rsidRDefault="00E31FDE" w:rsidP="009E0BBD">
      <w:pPr>
        <w:numPr>
          <w:ilvl w:val="0"/>
          <w:numId w:val="10"/>
        </w:numPr>
        <w:autoSpaceDE w:val="0"/>
        <w:autoSpaceDN w:val="0"/>
        <w:adjustRightInd w:val="0"/>
        <w:spacing w:after="200" w:line="252" w:lineRule="auto"/>
        <w:rPr>
          <w:rFonts w:ascii="Arial" w:hAnsi="Arial" w:cs="Arial"/>
          <w:color w:val="000000"/>
          <w:sz w:val="20"/>
          <w:szCs w:val="22"/>
        </w:rPr>
      </w:pPr>
      <w:r w:rsidRPr="00415F0C">
        <w:rPr>
          <w:rFonts w:ascii="Arial" w:hAnsi="Arial" w:cs="Arial"/>
          <w:color w:val="000000"/>
          <w:sz w:val="20"/>
          <w:szCs w:val="22"/>
        </w:rPr>
        <w:t xml:space="preserve">A copy of all policies will be available during all hours of operation to staff and parents in the policy handbook located </w:t>
      </w:r>
      <w:r w:rsidR="00E75542" w:rsidRPr="00415F0C">
        <w:rPr>
          <w:rFonts w:ascii="Arial" w:hAnsi="Arial" w:cs="Arial"/>
          <w:color w:val="000000"/>
          <w:sz w:val="20"/>
          <w:szCs w:val="22"/>
        </w:rPr>
        <w:t>in the administrative offices</w:t>
      </w:r>
      <w:r w:rsidRPr="00415F0C">
        <w:rPr>
          <w:rFonts w:ascii="Arial" w:hAnsi="Arial" w:cs="Arial"/>
          <w:color w:val="000000"/>
          <w:sz w:val="20"/>
          <w:szCs w:val="22"/>
        </w:rPr>
        <w:t>.</w:t>
      </w:r>
    </w:p>
    <w:p w14:paraId="7041A0D5" w14:textId="77777777" w:rsidR="00E31FDE" w:rsidRPr="00415F0C" w:rsidRDefault="00E31FDE" w:rsidP="009E0BBD">
      <w:pPr>
        <w:numPr>
          <w:ilvl w:val="0"/>
          <w:numId w:val="10"/>
        </w:numPr>
        <w:autoSpaceDE w:val="0"/>
        <w:autoSpaceDN w:val="0"/>
        <w:adjustRightInd w:val="0"/>
        <w:spacing w:after="200" w:line="252" w:lineRule="auto"/>
        <w:rPr>
          <w:rFonts w:ascii="Arial" w:hAnsi="Arial" w:cs="Arial"/>
          <w:color w:val="000000"/>
          <w:sz w:val="20"/>
          <w:szCs w:val="22"/>
        </w:rPr>
      </w:pPr>
      <w:r w:rsidRPr="00415F0C">
        <w:rPr>
          <w:rFonts w:ascii="Arial" w:hAnsi="Arial" w:cs="Arial"/>
          <w:color w:val="000000"/>
          <w:sz w:val="20"/>
          <w:szCs w:val="22"/>
        </w:rPr>
        <w:t>Parents may receive a copy of the policy at anytime upon request. A summary of this policy will be included in the parent handbook.</w:t>
      </w:r>
    </w:p>
    <w:p w14:paraId="20C3ED16" w14:textId="77777777" w:rsidR="00E31FDE" w:rsidRPr="00415F0C" w:rsidRDefault="00E31FDE" w:rsidP="009E0BBD">
      <w:pPr>
        <w:numPr>
          <w:ilvl w:val="0"/>
          <w:numId w:val="10"/>
        </w:numPr>
        <w:autoSpaceDE w:val="0"/>
        <w:autoSpaceDN w:val="0"/>
        <w:adjustRightInd w:val="0"/>
        <w:spacing w:after="200" w:line="252" w:lineRule="auto"/>
        <w:rPr>
          <w:rFonts w:ascii="Arial" w:hAnsi="Arial" w:cs="Arial"/>
          <w:color w:val="000000"/>
          <w:sz w:val="20"/>
          <w:szCs w:val="22"/>
        </w:rPr>
      </w:pPr>
      <w:r w:rsidRPr="00415F0C">
        <w:rPr>
          <w:rFonts w:ascii="Arial" w:hAnsi="Arial" w:cs="Arial"/>
          <w:color w:val="000000"/>
          <w:sz w:val="20"/>
          <w:szCs w:val="22"/>
        </w:rPr>
        <w:t>Parents and staff will receive written notification of any updates.</w:t>
      </w:r>
    </w:p>
    <w:p w14:paraId="176B3970" w14:textId="77777777" w:rsidR="00E31FDE" w:rsidRPr="00415F0C" w:rsidRDefault="00E31FDE" w:rsidP="009E0BBD">
      <w:pPr>
        <w:tabs>
          <w:tab w:val="left" w:pos="3937"/>
          <w:tab w:val="right" w:pos="9360"/>
        </w:tabs>
        <w:rPr>
          <w:rFonts w:ascii="Arial" w:hAnsi="Arial" w:cs="Arial"/>
          <w:b/>
          <w:color w:val="000000"/>
          <w:sz w:val="28"/>
        </w:rPr>
      </w:pP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84"/>
      </w:tblGrid>
      <w:tr w:rsidR="004D39D9" w:rsidRPr="00415F0C" w14:paraId="450DBB06" w14:textId="77777777" w:rsidTr="00536BA1">
        <w:tblPrEx>
          <w:tblCellMar>
            <w:top w:w="0" w:type="dxa"/>
            <w:bottom w:w="0" w:type="dxa"/>
          </w:tblCellMar>
        </w:tblPrEx>
        <w:trPr>
          <w:trHeight w:val="315"/>
        </w:trPr>
        <w:tc>
          <w:tcPr>
            <w:tcW w:w="10908" w:type="dxa"/>
          </w:tcPr>
          <w:p w14:paraId="07874C5E" w14:textId="77777777" w:rsidR="004D39D9" w:rsidRPr="00415F0C" w:rsidRDefault="00370378" w:rsidP="009E0BBD">
            <w:pPr>
              <w:rPr>
                <w:rFonts w:ascii="Arial" w:hAnsi="Arial" w:cs="Arial"/>
                <w:color w:val="000000"/>
                <w:sz w:val="18"/>
                <w:szCs w:val="20"/>
              </w:rPr>
            </w:pPr>
            <w:r w:rsidRPr="00415F0C">
              <w:rPr>
                <w:rFonts w:ascii="Arial" w:hAnsi="Arial" w:cs="Arial"/>
                <w:color w:val="000000"/>
                <w:sz w:val="18"/>
                <w:szCs w:val="20"/>
              </w:rPr>
              <w:t>Director/Owner</w:t>
            </w:r>
            <w:r w:rsidR="004D39D9" w:rsidRPr="00415F0C">
              <w:rPr>
                <w:rFonts w:ascii="Arial" w:hAnsi="Arial" w:cs="Arial"/>
                <w:color w:val="000000"/>
                <w:sz w:val="18"/>
                <w:szCs w:val="20"/>
              </w:rPr>
              <w:t xml:space="preserve">:                            </w:t>
            </w:r>
            <w:r w:rsidR="00ED7100" w:rsidRPr="00415F0C">
              <w:rPr>
                <w:rFonts w:ascii="Arial" w:hAnsi="Arial" w:cs="Arial"/>
                <w:color w:val="000000"/>
                <w:sz w:val="18"/>
                <w:szCs w:val="20"/>
              </w:rPr>
              <w:t xml:space="preserve">                              </w:t>
            </w:r>
            <w:r w:rsidR="007C4554" w:rsidRPr="00415F0C">
              <w:rPr>
                <w:rFonts w:ascii="Arial" w:hAnsi="Arial" w:cs="Arial"/>
                <w:color w:val="000000"/>
                <w:sz w:val="18"/>
                <w:szCs w:val="20"/>
              </w:rPr>
              <w:t xml:space="preserve">         </w:t>
            </w:r>
          </w:p>
          <w:p w14:paraId="6C895AFB" w14:textId="77777777" w:rsidR="00536BA1" w:rsidRPr="00415F0C" w:rsidRDefault="00536BA1" w:rsidP="009E0BBD">
            <w:pPr>
              <w:rPr>
                <w:rFonts w:ascii="Arial" w:hAnsi="Arial" w:cs="Arial"/>
                <w:color w:val="000000"/>
                <w:sz w:val="18"/>
                <w:szCs w:val="20"/>
              </w:rPr>
            </w:pPr>
          </w:p>
          <w:p w14:paraId="6C744F29" w14:textId="77777777" w:rsidR="00536BA1" w:rsidRPr="00415F0C" w:rsidRDefault="00536BA1" w:rsidP="009E0BBD">
            <w:pPr>
              <w:rPr>
                <w:rFonts w:ascii="Arial" w:hAnsi="Arial" w:cs="Arial"/>
                <w:color w:val="000000"/>
                <w:sz w:val="18"/>
                <w:szCs w:val="20"/>
              </w:rPr>
            </w:pPr>
          </w:p>
        </w:tc>
      </w:tr>
      <w:tr w:rsidR="004D39D9" w:rsidRPr="00415F0C" w14:paraId="71B9AF23" w14:textId="77777777" w:rsidTr="00536BA1">
        <w:tblPrEx>
          <w:tblCellMar>
            <w:top w:w="0" w:type="dxa"/>
            <w:bottom w:w="0" w:type="dxa"/>
          </w:tblCellMar>
        </w:tblPrEx>
        <w:trPr>
          <w:trHeight w:val="315"/>
        </w:trPr>
        <w:tc>
          <w:tcPr>
            <w:tcW w:w="10908" w:type="dxa"/>
          </w:tcPr>
          <w:p w14:paraId="3ACCBB02" w14:textId="77777777" w:rsidR="004D39D9" w:rsidRPr="00415F0C" w:rsidRDefault="00370378" w:rsidP="009E0BBD">
            <w:pPr>
              <w:rPr>
                <w:rFonts w:ascii="Arial" w:hAnsi="Arial" w:cs="Arial"/>
                <w:color w:val="000000"/>
                <w:sz w:val="18"/>
                <w:szCs w:val="20"/>
              </w:rPr>
            </w:pPr>
            <w:r w:rsidRPr="00415F0C">
              <w:rPr>
                <w:rFonts w:ascii="Arial" w:hAnsi="Arial" w:cs="Arial"/>
                <w:color w:val="000000"/>
                <w:sz w:val="18"/>
                <w:szCs w:val="20"/>
              </w:rPr>
              <w:t>IPM Coordinator</w:t>
            </w:r>
            <w:r w:rsidR="001A1E19" w:rsidRPr="00415F0C">
              <w:rPr>
                <w:rFonts w:ascii="Arial" w:hAnsi="Arial" w:cs="Arial"/>
                <w:color w:val="000000"/>
                <w:sz w:val="18"/>
                <w:szCs w:val="20"/>
              </w:rPr>
              <w:t>:</w:t>
            </w:r>
            <w:r w:rsidR="004D39D9" w:rsidRPr="00415F0C">
              <w:rPr>
                <w:rFonts w:ascii="Arial" w:hAnsi="Arial" w:cs="Arial"/>
                <w:color w:val="000000"/>
                <w:sz w:val="18"/>
                <w:szCs w:val="20"/>
              </w:rPr>
              <w:t xml:space="preserve">                                </w:t>
            </w:r>
            <w:r w:rsidR="00ED7100" w:rsidRPr="00415F0C">
              <w:rPr>
                <w:rFonts w:ascii="Arial" w:hAnsi="Arial" w:cs="Arial"/>
                <w:color w:val="000000"/>
                <w:sz w:val="18"/>
                <w:szCs w:val="20"/>
              </w:rPr>
              <w:t xml:space="preserve">                              </w:t>
            </w:r>
            <w:r w:rsidR="004D39D9" w:rsidRPr="00415F0C">
              <w:rPr>
                <w:rFonts w:ascii="Arial" w:hAnsi="Arial" w:cs="Arial"/>
                <w:color w:val="000000"/>
                <w:sz w:val="18"/>
                <w:szCs w:val="20"/>
              </w:rPr>
              <w:t xml:space="preserve">          </w:t>
            </w:r>
            <w:r w:rsidR="001A1E19" w:rsidRPr="00415F0C">
              <w:rPr>
                <w:rFonts w:ascii="Arial" w:hAnsi="Arial" w:cs="Arial"/>
                <w:color w:val="000000"/>
                <w:sz w:val="18"/>
                <w:szCs w:val="20"/>
              </w:rPr>
              <w:t xml:space="preserve">                </w:t>
            </w:r>
            <w:r w:rsidR="004D39D9" w:rsidRPr="00415F0C">
              <w:rPr>
                <w:rFonts w:ascii="Arial" w:hAnsi="Arial" w:cs="Arial"/>
                <w:color w:val="000000"/>
                <w:sz w:val="18"/>
                <w:szCs w:val="20"/>
              </w:rPr>
              <w:t xml:space="preserve">   </w:t>
            </w:r>
            <w:r w:rsidR="00C52C6B" w:rsidRPr="00415F0C">
              <w:rPr>
                <w:rFonts w:ascii="Arial" w:hAnsi="Arial" w:cs="Arial"/>
                <w:color w:val="000000"/>
                <w:sz w:val="18"/>
                <w:szCs w:val="20"/>
              </w:rPr>
              <w:t xml:space="preserve"> </w:t>
            </w:r>
            <w:r w:rsidR="004D39D9" w:rsidRPr="00415F0C">
              <w:rPr>
                <w:rFonts w:ascii="Arial" w:hAnsi="Arial" w:cs="Arial"/>
                <w:color w:val="000000"/>
                <w:sz w:val="18"/>
                <w:szCs w:val="20"/>
              </w:rPr>
              <w:t xml:space="preserve">   </w:t>
            </w:r>
            <w:r w:rsidR="007C4554" w:rsidRPr="00415F0C">
              <w:rPr>
                <w:rFonts w:ascii="Arial" w:hAnsi="Arial" w:cs="Arial"/>
                <w:color w:val="000000"/>
                <w:sz w:val="18"/>
                <w:szCs w:val="20"/>
              </w:rPr>
              <w:t xml:space="preserve">                             </w:t>
            </w:r>
          </w:p>
          <w:p w14:paraId="5B2F0FCB" w14:textId="77777777" w:rsidR="00536BA1" w:rsidRPr="00415F0C" w:rsidRDefault="00536BA1" w:rsidP="009E0BBD">
            <w:pPr>
              <w:rPr>
                <w:rFonts w:ascii="Arial" w:hAnsi="Arial" w:cs="Arial"/>
                <w:color w:val="000000"/>
                <w:sz w:val="18"/>
                <w:szCs w:val="20"/>
              </w:rPr>
            </w:pPr>
          </w:p>
          <w:p w14:paraId="377DD74E" w14:textId="77777777" w:rsidR="00536BA1" w:rsidRPr="00415F0C" w:rsidRDefault="00536BA1" w:rsidP="009E0BBD">
            <w:pPr>
              <w:rPr>
                <w:rFonts w:ascii="Arial" w:hAnsi="Arial" w:cs="Arial"/>
                <w:color w:val="000000"/>
                <w:sz w:val="18"/>
                <w:szCs w:val="20"/>
              </w:rPr>
            </w:pPr>
          </w:p>
        </w:tc>
      </w:tr>
      <w:tr w:rsidR="00370378" w:rsidRPr="00415F0C" w14:paraId="7E527145" w14:textId="77777777" w:rsidTr="00536BA1">
        <w:tblPrEx>
          <w:tblCellMar>
            <w:top w:w="0" w:type="dxa"/>
            <w:bottom w:w="0" w:type="dxa"/>
          </w:tblCellMar>
        </w:tblPrEx>
        <w:trPr>
          <w:trHeight w:val="315"/>
        </w:trPr>
        <w:tc>
          <w:tcPr>
            <w:tcW w:w="10908" w:type="dxa"/>
          </w:tcPr>
          <w:p w14:paraId="7B80CFD1" w14:textId="77777777" w:rsidR="00370378" w:rsidRPr="00415F0C" w:rsidRDefault="00370378" w:rsidP="009E0BBD">
            <w:pPr>
              <w:rPr>
                <w:rFonts w:ascii="Arial" w:hAnsi="Arial" w:cs="Arial"/>
                <w:color w:val="000000"/>
                <w:sz w:val="18"/>
                <w:szCs w:val="20"/>
              </w:rPr>
            </w:pPr>
            <w:r w:rsidRPr="00415F0C">
              <w:rPr>
                <w:rFonts w:ascii="Arial" w:hAnsi="Arial" w:cs="Arial"/>
                <w:color w:val="000000"/>
                <w:sz w:val="18"/>
                <w:szCs w:val="20"/>
              </w:rPr>
              <w:t xml:space="preserve">Health Professional (Physician, Nurse, Health Department, EMS, Health Consultant):                                                                   </w:t>
            </w:r>
          </w:p>
          <w:p w14:paraId="17B179BE" w14:textId="77777777" w:rsidR="00370378" w:rsidRPr="00415F0C" w:rsidRDefault="00370378" w:rsidP="009E0BBD">
            <w:pPr>
              <w:rPr>
                <w:rFonts w:ascii="Arial" w:hAnsi="Arial" w:cs="Arial"/>
                <w:color w:val="000000"/>
                <w:sz w:val="18"/>
                <w:szCs w:val="20"/>
              </w:rPr>
            </w:pPr>
          </w:p>
          <w:p w14:paraId="0E982865" w14:textId="77777777" w:rsidR="00370378" w:rsidRPr="00415F0C" w:rsidRDefault="00370378" w:rsidP="009E0BBD">
            <w:pPr>
              <w:rPr>
                <w:rFonts w:ascii="Arial" w:hAnsi="Arial" w:cs="Arial"/>
                <w:color w:val="000000"/>
                <w:sz w:val="18"/>
                <w:szCs w:val="20"/>
              </w:rPr>
            </w:pPr>
          </w:p>
        </w:tc>
      </w:tr>
      <w:tr w:rsidR="00370378" w:rsidRPr="00415F0C" w14:paraId="50D36DCA" w14:textId="77777777" w:rsidTr="00536BA1">
        <w:tblPrEx>
          <w:tblCellMar>
            <w:top w:w="0" w:type="dxa"/>
            <w:bottom w:w="0" w:type="dxa"/>
          </w:tblCellMar>
        </w:tblPrEx>
        <w:trPr>
          <w:trHeight w:val="315"/>
        </w:trPr>
        <w:tc>
          <w:tcPr>
            <w:tcW w:w="10908" w:type="dxa"/>
          </w:tcPr>
          <w:p w14:paraId="3BD06851" w14:textId="77777777" w:rsidR="00370378" w:rsidRPr="00415F0C" w:rsidRDefault="00370378" w:rsidP="009E0BBD">
            <w:pPr>
              <w:rPr>
                <w:rFonts w:ascii="Arial" w:hAnsi="Arial" w:cs="Arial"/>
                <w:color w:val="000000"/>
                <w:sz w:val="18"/>
                <w:szCs w:val="20"/>
              </w:rPr>
            </w:pPr>
            <w:r w:rsidRPr="00415F0C">
              <w:rPr>
                <w:rFonts w:ascii="Arial" w:hAnsi="Arial" w:cs="Arial"/>
                <w:color w:val="000000"/>
                <w:sz w:val="18"/>
                <w:szCs w:val="20"/>
              </w:rPr>
              <w:t xml:space="preserve">Staff Member:                                                                   </w:t>
            </w:r>
          </w:p>
          <w:p w14:paraId="453EB5D4" w14:textId="77777777" w:rsidR="00370378" w:rsidRPr="00415F0C" w:rsidRDefault="00370378" w:rsidP="009E0BBD">
            <w:pPr>
              <w:rPr>
                <w:rFonts w:ascii="Arial" w:hAnsi="Arial" w:cs="Arial"/>
                <w:color w:val="000000"/>
                <w:sz w:val="18"/>
                <w:szCs w:val="20"/>
              </w:rPr>
            </w:pPr>
          </w:p>
          <w:p w14:paraId="11D26E05" w14:textId="77777777" w:rsidR="00370378" w:rsidRPr="00415F0C" w:rsidRDefault="00370378" w:rsidP="009E0BBD">
            <w:pPr>
              <w:rPr>
                <w:rFonts w:ascii="Arial" w:hAnsi="Arial" w:cs="Arial"/>
                <w:color w:val="000000"/>
                <w:sz w:val="18"/>
                <w:szCs w:val="20"/>
              </w:rPr>
            </w:pPr>
          </w:p>
        </w:tc>
      </w:tr>
    </w:tbl>
    <w:p w14:paraId="5A27AC28" w14:textId="77777777" w:rsidR="005F240D" w:rsidRPr="00415F0C" w:rsidRDefault="005F240D" w:rsidP="009E0BBD">
      <w:pPr>
        <w:rPr>
          <w:rFonts w:ascii="Arial" w:hAnsi="Arial" w:cs="Arial"/>
          <w:color w:val="000000"/>
          <w:sz w:val="18"/>
          <w:szCs w:val="20"/>
        </w:rPr>
      </w:pPr>
    </w:p>
    <w:p w14:paraId="3F046933" w14:textId="77777777" w:rsidR="00841DEA" w:rsidRPr="00415F0C" w:rsidRDefault="00841DEA" w:rsidP="009E0BBD">
      <w:pPr>
        <w:autoSpaceDE w:val="0"/>
        <w:autoSpaceDN w:val="0"/>
        <w:adjustRightInd w:val="0"/>
        <w:rPr>
          <w:rFonts w:ascii="Arial" w:hAnsi="Arial" w:cs="Arial"/>
          <w:b/>
          <w:bCs/>
          <w:color w:val="000000"/>
          <w:sz w:val="22"/>
        </w:rPr>
      </w:pPr>
    </w:p>
    <w:p w14:paraId="2744AE3C" w14:textId="77777777" w:rsidR="00370378" w:rsidRPr="00415F0C" w:rsidRDefault="00370378" w:rsidP="009E0BBD">
      <w:pPr>
        <w:autoSpaceDE w:val="0"/>
        <w:autoSpaceDN w:val="0"/>
        <w:adjustRightInd w:val="0"/>
        <w:rPr>
          <w:rFonts w:ascii="Arial" w:hAnsi="Arial" w:cs="Arial"/>
          <w:b/>
          <w:bCs/>
          <w:color w:val="000000"/>
          <w:sz w:val="22"/>
        </w:rPr>
      </w:pPr>
      <w:r w:rsidRPr="00415F0C">
        <w:rPr>
          <w:rFonts w:ascii="Arial" w:hAnsi="Arial" w:cs="Arial"/>
          <w:b/>
          <w:bCs/>
          <w:color w:val="000000"/>
          <w:sz w:val="22"/>
        </w:rPr>
        <w:t>Effective Date and Review Date:</w:t>
      </w:r>
    </w:p>
    <w:p w14:paraId="10DCEC12" w14:textId="77777777" w:rsidR="00370378" w:rsidRPr="00415F0C" w:rsidRDefault="00370378" w:rsidP="009E0BBD">
      <w:pPr>
        <w:autoSpaceDE w:val="0"/>
        <w:autoSpaceDN w:val="0"/>
        <w:adjustRightInd w:val="0"/>
        <w:rPr>
          <w:rFonts w:ascii="Arial" w:hAnsi="Arial" w:cs="Arial"/>
          <w:color w:val="000000"/>
          <w:sz w:val="20"/>
        </w:rPr>
      </w:pPr>
      <w:r w:rsidRPr="00415F0C">
        <w:rPr>
          <w:rFonts w:ascii="Arial" w:hAnsi="Arial" w:cs="Arial"/>
          <w:color w:val="000000"/>
          <w:sz w:val="20"/>
        </w:rPr>
        <w:t>This policy is effective _____/_____/_____ and will be reviewed annually by ____/_____/_____ or sooner if needed. Parents and staff will be notified of any upcoming policy review.</w:t>
      </w:r>
    </w:p>
    <w:p w14:paraId="065931D4" w14:textId="77777777" w:rsidR="00370378" w:rsidRPr="00415F0C" w:rsidRDefault="00370378" w:rsidP="009E0BBD">
      <w:pPr>
        <w:autoSpaceDE w:val="0"/>
        <w:autoSpaceDN w:val="0"/>
        <w:adjustRightInd w:val="0"/>
        <w:rPr>
          <w:rFonts w:ascii="Arial" w:hAnsi="Arial" w:cs="Arial"/>
          <w:color w:val="000000"/>
          <w:sz w:val="18"/>
          <w:szCs w:val="20"/>
        </w:rPr>
      </w:pPr>
    </w:p>
    <w:p w14:paraId="26D949D7" w14:textId="77777777" w:rsidR="00841DEA" w:rsidRPr="00415F0C" w:rsidRDefault="00841DEA" w:rsidP="009E0BBD">
      <w:pPr>
        <w:autoSpaceDE w:val="0"/>
        <w:autoSpaceDN w:val="0"/>
        <w:adjustRightInd w:val="0"/>
        <w:rPr>
          <w:rFonts w:ascii="Arial" w:hAnsi="Arial" w:cs="Arial"/>
          <w:color w:val="000000"/>
          <w:sz w:val="18"/>
          <w:szCs w:val="20"/>
        </w:rPr>
      </w:pPr>
    </w:p>
    <w:p w14:paraId="78F27CF1" w14:textId="77777777" w:rsidR="00841DEA" w:rsidRPr="00415F0C" w:rsidRDefault="00841DEA" w:rsidP="009E0BBD">
      <w:pPr>
        <w:autoSpaceDE w:val="0"/>
        <w:autoSpaceDN w:val="0"/>
        <w:adjustRightInd w:val="0"/>
        <w:rPr>
          <w:rFonts w:ascii="Arial" w:hAnsi="Arial" w:cs="Arial"/>
          <w:color w:val="000000"/>
          <w:sz w:val="18"/>
          <w:szCs w:val="20"/>
        </w:rPr>
      </w:pPr>
    </w:p>
    <w:p w14:paraId="09B02077" w14:textId="77777777" w:rsidR="00841DEA" w:rsidRPr="00415F0C" w:rsidRDefault="00841DEA" w:rsidP="009E0BBD">
      <w:pPr>
        <w:autoSpaceDE w:val="0"/>
        <w:autoSpaceDN w:val="0"/>
        <w:adjustRightInd w:val="0"/>
        <w:rPr>
          <w:rFonts w:ascii="Arial" w:hAnsi="Arial" w:cs="Arial"/>
          <w:color w:val="000000"/>
          <w:sz w:val="18"/>
          <w:szCs w:val="20"/>
        </w:rPr>
      </w:pPr>
    </w:p>
    <w:p w14:paraId="44DA32E6" w14:textId="77777777" w:rsidR="00841DEA" w:rsidRPr="00415F0C" w:rsidRDefault="00841DEA" w:rsidP="009E0BBD">
      <w:pPr>
        <w:autoSpaceDE w:val="0"/>
        <w:autoSpaceDN w:val="0"/>
        <w:adjustRightInd w:val="0"/>
        <w:rPr>
          <w:rFonts w:ascii="Arial" w:hAnsi="Arial" w:cs="Arial"/>
          <w:color w:val="000000"/>
          <w:sz w:val="18"/>
          <w:szCs w:val="20"/>
        </w:rPr>
      </w:pPr>
    </w:p>
    <w:p w14:paraId="01DF67D7" w14:textId="77777777" w:rsidR="00841DEA" w:rsidRPr="00415F0C" w:rsidRDefault="00841DEA" w:rsidP="009E0BBD">
      <w:pPr>
        <w:autoSpaceDE w:val="0"/>
        <w:autoSpaceDN w:val="0"/>
        <w:adjustRightInd w:val="0"/>
        <w:rPr>
          <w:rFonts w:ascii="Arial" w:hAnsi="Arial" w:cs="Arial"/>
          <w:b/>
          <w:bCs/>
          <w:color w:val="000000"/>
          <w:sz w:val="18"/>
        </w:rPr>
      </w:pPr>
      <w:r w:rsidRPr="00415F0C">
        <w:rPr>
          <w:rFonts w:ascii="Arial" w:hAnsi="Arial" w:cs="Arial"/>
          <w:b/>
          <w:bCs/>
          <w:color w:val="000000"/>
          <w:sz w:val="18"/>
        </w:rPr>
        <w:t>References:</w:t>
      </w:r>
    </w:p>
    <w:p w14:paraId="729F651D" w14:textId="77777777" w:rsidR="00841DEA" w:rsidRPr="00415F0C" w:rsidRDefault="00841DEA" w:rsidP="009E0BBD">
      <w:pPr>
        <w:autoSpaceDE w:val="0"/>
        <w:autoSpaceDN w:val="0"/>
        <w:adjustRightInd w:val="0"/>
        <w:rPr>
          <w:rFonts w:ascii="Arial" w:hAnsi="Arial" w:cs="Arial"/>
          <w:color w:val="000000"/>
          <w:sz w:val="18"/>
        </w:rPr>
      </w:pPr>
      <w:r w:rsidRPr="00415F0C">
        <w:rPr>
          <w:rFonts w:ascii="Arial" w:hAnsi="Arial" w:cs="Arial"/>
          <w:color w:val="000000"/>
          <w:sz w:val="18"/>
        </w:rPr>
        <w:t>Purdue University: www.entm.purdue.edu/entomology/outreach/schoolipm/</w:t>
      </w:r>
    </w:p>
    <w:p w14:paraId="67F70AB6" w14:textId="77777777" w:rsidR="00841DEA" w:rsidRPr="00415F0C" w:rsidRDefault="00841DEA" w:rsidP="009E0BBD">
      <w:pPr>
        <w:autoSpaceDE w:val="0"/>
        <w:autoSpaceDN w:val="0"/>
        <w:adjustRightInd w:val="0"/>
        <w:rPr>
          <w:rFonts w:ascii="Arial" w:hAnsi="Arial" w:cs="Arial"/>
          <w:color w:val="000000"/>
          <w:sz w:val="18"/>
        </w:rPr>
      </w:pPr>
      <w:r w:rsidRPr="00415F0C">
        <w:rPr>
          <w:rFonts w:ascii="Arial" w:hAnsi="Arial" w:cs="Arial"/>
          <w:color w:val="000000"/>
          <w:sz w:val="18"/>
        </w:rPr>
        <w:t>Indiana Department of Environmental Management: www.in.gov/idem or 888-233-7745</w:t>
      </w:r>
    </w:p>
    <w:p w14:paraId="0B62DEBB" w14:textId="77777777" w:rsidR="00841DEA" w:rsidRPr="00415F0C" w:rsidRDefault="00841DEA" w:rsidP="009E0BBD">
      <w:pPr>
        <w:autoSpaceDE w:val="0"/>
        <w:autoSpaceDN w:val="0"/>
        <w:adjustRightInd w:val="0"/>
        <w:rPr>
          <w:rFonts w:ascii="Arial" w:hAnsi="Arial" w:cs="Arial"/>
          <w:color w:val="000000"/>
          <w:sz w:val="18"/>
        </w:rPr>
      </w:pPr>
      <w:r w:rsidRPr="00415F0C">
        <w:rPr>
          <w:rFonts w:ascii="Arial" w:hAnsi="Arial" w:cs="Arial"/>
          <w:color w:val="000000"/>
          <w:sz w:val="18"/>
        </w:rPr>
        <w:t>Caring for Our Children – http://nrc.uchsc.edu</w:t>
      </w:r>
    </w:p>
    <w:p w14:paraId="6B077403" w14:textId="77777777" w:rsidR="00841DEA" w:rsidRPr="00415F0C" w:rsidRDefault="00841DEA" w:rsidP="009E0BBD">
      <w:pPr>
        <w:autoSpaceDE w:val="0"/>
        <w:autoSpaceDN w:val="0"/>
        <w:adjustRightInd w:val="0"/>
        <w:rPr>
          <w:rFonts w:ascii="Arial" w:hAnsi="Arial" w:cs="Arial"/>
          <w:b/>
          <w:bCs/>
          <w:color w:val="000000"/>
          <w:sz w:val="22"/>
        </w:rPr>
      </w:pPr>
    </w:p>
    <w:p w14:paraId="17FA8D41" w14:textId="77777777" w:rsidR="00370378" w:rsidRPr="00415F0C" w:rsidRDefault="00370378" w:rsidP="009E0BBD">
      <w:pPr>
        <w:autoSpaceDE w:val="0"/>
        <w:autoSpaceDN w:val="0"/>
        <w:adjustRightInd w:val="0"/>
        <w:rPr>
          <w:rFonts w:ascii="Arial" w:hAnsi="Arial" w:cs="Arial"/>
          <w:color w:val="000000"/>
          <w:sz w:val="18"/>
          <w:szCs w:val="20"/>
        </w:rPr>
      </w:pPr>
      <w:r w:rsidRPr="00415F0C">
        <w:rPr>
          <w:rFonts w:ascii="Arial" w:hAnsi="Arial" w:cs="Arial"/>
          <w:color w:val="000000"/>
          <w:sz w:val="18"/>
          <w:szCs w:val="20"/>
        </w:rPr>
        <w:t>*This format is adapted from and used with permission of: National Training Institute for</w:t>
      </w:r>
    </w:p>
    <w:p w14:paraId="0209BB54" w14:textId="77777777" w:rsidR="00370378" w:rsidRPr="00415F0C" w:rsidRDefault="00370378" w:rsidP="009E0BBD">
      <w:pPr>
        <w:rPr>
          <w:rFonts w:ascii="Arial" w:hAnsi="Arial" w:cs="Arial"/>
          <w:color w:val="000000"/>
          <w:sz w:val="22"/>
        </w:rPr>
      </w:pPr>
      <w:r w:rsidRPr="00415F0C">
        <w:rPr>
          <w:rFonts w:ascii="Arial" w:hAnsi="Arial" w:cs="Arial"/>
          <w:color w:val="000000"/>
          <w:sz w:val="18"/>
          <w:szCs w:val="20"/>
        </w:rPr>
        <w:t>Child Care Health Consultants, UNC, 2000</w:t>
      </w:r>
    </w:p>
    <w:p w14:paraId="4A642848" w14:textId="77777777" w:rsidR="001A1E19" w:rsidRPr="00415F0C" w:rsidRDefault="001A1E19" w:rsidP="009E0BBD">
      <w:pPr>
        <w:rPr>
          <w:rFonts w:ascii="Arial" w:hAnsi="Arial" w:cs="Arial"/>
          <w:color w:val="000000"/>
          <w:sz w:val="22"/>
        </w:rPr>
      </w:pPr>
    </w:p>
    <w:sectPr w:rsidR="001A1E19" w:rsidRPr="00415F0C"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FE44" w14:textId="77777777" w:rsidR="00D00823" w:rsidRDefault="00D00823">
      <w:r>
        <w:separator/>
      </w:r>
    </w:p>
  </w:endnote>
  <w:endnote w:type="continuationSeparator" w:id="0">
    <w:p w14:paraId="458391E6" w14:textId="77777777" w:rsidR="00D00823" w:rsidRDefault="00D0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A70D" w14:textId="77777777" w:rsidR="00E75542" w:rsidRDefault="00E75542"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0288F8A" w14:textId="77777777" w:rsidR="00E75542" w:rsidRDefault="00E75542"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F9D1" w14:textId="77777777" w:rsidR="00E75542" w:rsidRPr="0027715A" w:rsidRDefault="0027715A" w:rsidP="007220AE">
    <w:pPr>
      <w:pStyle w:val="Footer"/>
      <w:ind w:right="360"/>
      <w:rPr>
        <w:rFonts w:ascii="Arial" w:hAnsi="Arial" w:cs="Arial"/>
        <w:sz w:val="18"/>
      </w:rPr>
    </w:pPr>
    <w:r w:rsidRPr="0027715A">
      <w:rPr>
        <w:rFonts w:ascii="Arial" w:hAnsi="Arial" w:cs="Arial"/>
        <w:sz w:val="18"/>
      </w:rPr>
      <w:t xml:space="preserve">Pest Management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E553" w14:textId="77777777" w:rsidR="00D00823" w:rsidRDefault="00D00823">
      <w:r>
        <w:separator/>
      </w:r>
    </w:p>
  </w:footnote>
  <w:footnote w:type="continuationSeparator" w:id="0">
    <w:p w14:paraId="2DB8AB19" w14:textId="77777777" w:rsidR="00D00823" w:rsidRDefault="00D0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FA3C" w14:textId="08A31F09" w:rsidR="00E75542" w:rsidRPr="00C57D19" w:rsidRDefault="005A7167" w:rsidP="005A7167">
    <w:pPr>
      <w:pStyle w:val="Header"/>
      <w:jc w:val="center"/>
      <w:rPr>
        <w:sz w:val="110"/>
        <w:szCs w:val="110"/>
      </w:rPr>
    </w:pPr>
    <w:r>
      <w:rPr>
        <w:noProof/>
        <w:sz w:val="110"/>
        <w:szCs w:val="110"/>
      </w:rPr>
      <w:drawing>
        <wp:inline distT="0" distB="0" distL="0" distR="0" wp14:anchorId="74EA5044" wp14:editId="35C1901B">
          <wp:extent cx="2070100" cy="1206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070100" cy="1206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05C"/>
    <w:multiLevelType w:val="hybridMultilevel"/>
    <w:tmpl w:val="0A3CE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B735F"/>
    <w:multiLevelType w:val="hybridMultilevel"/>
    <w:tmpl w:val="7D4E77BC"/>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3"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34293F19"/>
    <w:multiLevelType w:val="hybridMultilevel"/>
    <w:tmpl w:val="E4E0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8"/>
  </w:num>
  <w:num w:numId="2">
    <w:abstractNumId w:val="11"/>
  </w:num>
  <w:num w:numId="3">
    <w:abstractNumId w:val="9"/>
  </w:num>
  <w:num w:numId="4">
    <w:abstractNumId w:val="2"/>
  </w:num>
  <w:num w:numId="5">
    <w:abstractNumId w:val="4"/>
  </w:num>
  <w:num w:numId="6">
    <w:abstractNumId w:val="7"/>
  </w:num>
  <w:num w:numId="7">
    <w:abstractNumId w:val="10"/>
  </w:num>
  <w:num w:numId="8">
    <w:abstractNumId w:val="3"/>
  </w:num>
  <w:num w:numId="9">
    <w:abstractNumId w:val="6"/>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73AA2"/>
    <w:rsid w:val="000D70A9"/>
    <w:rsid w:val="000F31CA"/>
    <w:rsid w:val="00104116"/>
    <w:rsid w:val="0010510B"/>
    <w:rsid w:val="00176A59"/>
    <w:rsid w:val="001A1E19"/>
    <w:rsid w:val="001A3ABD"/>
    <w:rsid w:val="001E192C"/>
    <w:rsid w:val="0027715A"/>
    <w:rsid w:val="00282206"/>
    <w:rsid w:val="00282F7E"/>
    <w:rsid w:val="00304135"/>
    <w:rsid w:val="00337EE8"/>
    <w:rsid w:val="00351F6E"/>
    <w:rsid w:val="00370378"/>
    <w:rsid w:val="00376576"/>
    <w:rsid w:val="003D4FA1"/>
    <w:rsid w:val="003D650A"/>
    <w:rsid w:val="003D6770"/>
    <w:rsid w:val="003F34E0"/>
    <w:rsid w:val="003F3B77"/>
    <w:rsid w:val="0040618E"/>
    <w:rsid w:val="00415F0C"/>
    <w:rsid w:val="00435A68"/>
    <w:rsid w:val="004405A4"/>
    <w:rsid w:val="004B7C15"/>
    <w:rsid w:val="004D39D9"/>
    <w:rsid w:val="004F6968"/>
    <w:rsid w:val="005131EF"/>
    <w:rsid w:val="00535F92"/>
    <w:rsid w:val="00536BA1"/>
    <w:rsid w:val="005A7167"/>
    <w:rsid w:val="005B0496"/>
    <w:rsid w:val="005F240D"/>
    <w:rsid w:val="00621634"/>
    <w:rsid w:val="00666A46"/>
    <w:rsid w:val="00672633"/>
    <w:rsid w:val="00675750"/>
    <w:rsid w:val="00684117"/>
    <w:rsid w:val="00694E12"/>
    <w:rsid w:val="006A760B"/>
    <w:rsid w:val="007220AE"/>
    <w:rsid w:val="007B36D2"/>
    <w:rsid w:val="007C4554"/>
    <w:rsid w:val="007E431A"/>
    <w:rsid w:val="00833F1A"/>
    <w:rsid w:val="00841DEA"/>
    <w:rsid w:val="00856E42"/>
    <w:rsid w:val="008601EE"/>
    <w:rsid w:val="008B4C17"/>
    <w:rsid w:val="008D4D55"/>
    <w:rsid w:val="00903CB9"/>
    <w:rsid w:val="0091460F"/>
    <w:rsid w:val="009459A1"/>
    <w:rsid w:val="00953010"/>
    <w:rsid w:val="009E0BBD"/>
    <w:rsid w:val="00A27908"/>
    <w:rsid w:val="00A65C74"/>
    <w:rsid w:val="00AA5BF3"/>
    <w:rsid w:val="00AA5C3B"/>
    <w:rsid w:val="00AF6586"/>
    <w:rsid w:val="00B7053C"/>
    <w:rsid w:val="00BA507B"/>
    <w:rsid w:val="00BD4FBB"/>
    <w:rsid w:val="00C17DEE"/>
    <w:rsid w:val="00C52C6B"/>
    <w:rsid w:val="00C57D19"/>
    <w:rsid w:val="00C72F98"/>
    <w:rsid w:val="00D00823"/>
    <w:rsid w:val="00D7522F"/>
    <w:rsid w:val="00E07948"/>
    <w:rsid w:val="00E31FDE"/>
    <w:rsid w:val="00E75542"/>
    <w:rsid w:val="00EC727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F133F0"/>
  <w14:defaultImageDpi w14:val="300"/>
  <w15:chartTrackingRefBased/>
  <w15:docId w15:val="{637AF2B9-410D-5C46-BECC-F1038240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paragraph" w:styleId="Heading1">
    <w:name w:val="heading 1"/>
    <w:basedOn w:val="Normal"/>
    <w:next w:val="Normal"/>
    <w:link w:val="Heading1Char"/>
    <w:uiPriority w:val="9"/>
    <w:qFormat/>
    <w:rsid w:val="00E31FDE"/>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character" w:customStyle="1" w:styleId="Heading1Char">
    <w:name w:val="Heading 1 Char"/>
    <w:link w:val="Heading1"/>
    <w:uiPriority w:val="9"/>
    <w:rsid w:val="00E31FDE"/>
    <w:rPr>
      <w:rFonts w:ascii="Cambria" w:hAnsi="Cambria"/>
      <w:caps/>
      <w:color w:val="632423"/>
      <w:spacing w:val="20"/>
      <w:sz w:val="28"/>
      <w:szCs w:val="28"/>
      <w:lang w:bidi="en-US"/>
    </w:rPr>
  </w:style>
  <w:style w:type="paragraph" w:styleId="ColorfulList-Accent1">
    <w:name w:val="Colorful List Accent 1"/>
    <w:basedOn w:val="Normal"/>
    <w:uiPriority w:val="34"/>
    <w:qFormat/>
    <w:rsid w:val="00E31FDE"/>
    <w:pPr>
      <w:spacing w:after="200" w:line="252" w:lineRule="auto"/>
      <w:ind w:left="720"/>
      <w:contextualSpacing/>
    </w:pPr>
    <w:rPr>
      <w:rFonts w:ascii="Cambria" w:hAnsi="Cambria"/>
      <w:sz w:val="22"/>
      <w:szCs w:val="22"/>
      <w:lang w:bidi="en-US"/>
    </w:rPr>
  </w:style>
  <w:style w:type="character" w:styleId="PlainTable3">
    <w:name w:val="Plain Table 3"/>
    <w:uiPriority w:val="19"/>
    <w:qFormat/>
    <w:rsid w:val="00E31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2016-02-09T03:36:00Z</cp:lastPrinted>
  <dcterms:created xsi:type="dcterms:W3CDTF">2022-04-05T21:59:00Z</dcterms:created>
  <dcterms:modified xsi:type="dcterms:W3CDTF">2022-04-05T21:59:00Z</dcterms:modified>
</cp:coreProperties>
</file>