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3DD5" w14:textId="77777777" w:rsidR="00AC2095" w:rsidRDefault="00AC2095" w:rsidP="00747F5E">
      <w:pPr>
        <w:ind w:right="-180"/>
        <w:rPr>
          <w:rFonts w:ascii="Verdana" w:eastAsia="Verdana" w:hAnsi="Verdana" w:cs="Verdana"/>
        </w:rPr>
      </w:pPr>
    </w:p>
    <w:p w14:paraId="743B6A8D" w14:textId="2A6B70A5" w:rsidR="00AC2095" w:rsidRDefault="00AC2095" w:rsidP="00AC2095">
      <w:pPr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 xml:space="preserve">It is the responsibility of </w:t>
      </w:r>
      <w:r>
        <w:rPr>
          <w:rFonts w:ascii="Century Gothic" w:hAnsi="Century Gothic" w:cs="Arial"/>
        </w:rPr>
        <w:t>Nest Child Care and Parent Institute (NEST)</w:t>
      </w:r>
      <w:r w:rsidRPr="00940A55">
        <w:rPr>
          <w:rFonts w:ascii="Century Gothic" w:hAnsi="Century Gothic" w:cs="Arial"/>
        </w:rPr>
        <w:t xml:space="preserve"> to promote good </w:t>
      </w:r>
      <w:r>
        <w:rPr>
          <w:rFonts w:ascii="Century Gothic" w:hAnsi="Century Gothic" w:cs="Arial"/>
        </w:rPr>
        <w:t>p</w:t>
      </w:r>
      <w:r w:rsidRPr="00940A55">
        <w:rPr>
          <w:rFonts w:ascii="Century Gothic" w:hAnsi="Century Gothic" w:cs="Arial"/>
        </w:rPr>
        <w:t xml:space="preserve">hysical and emotional health in children. It is the legal responsibility of </w:t>
      </w:r>
      <w:r>
        <w:rPr>
          <w:rFonts w:ascii="Century Gothic" w:hAnsi="Century Gothic" w:cs="Arial"/>
        </w:rPr>
        <w:t>NEST</w:t>
      </w:r>
      <w:r w:rsidRPr="00E676F9">
        <w:rPr>
          <w:rFonts w:ascii="Century Gothic" w:hAnsi="Century Gothic" w:cs="Arial"/>
        </w:rPr>
        <w:t xml:space="preserve"> staff</w:t>
      </w:r>
      <w:r w:rsidRPr="00E676F9">
        <w:rPr>
          <w:rFonts w:ascii="Century Gothic" w:hAnsi="Century Gothic" w:cs="Arial"/>
          <w:color w:val="0000FF"/>
        </w:rPr>
        <w:t xml:space="preserve"> </w:t>
      </w:r>
      <w:r w:rsidRPr="00E676F9">
        <w:rPr>
          <w:rFonts w:ascii="Century Gothic" w:hAnsi="Century Gothic" w:cs="Arial"/>
        </w:rPr>
        <w:t>members</w:t>
      </w:r>
      <w:r w:rsidRPr="00940A55">
        <w:rPr>
          <w:rFonts w:ascii="Century Gothic" w:hAnsi="Century Gothic" w:cs="Arial"/>
        </w:rPr>
        <w:t xml:space="preserve"> to report situations where</w:t>
      </w:r>
      <w:r>
        <w:rPr>
          <w:rFonts w:ascii="Century Gothic" w:hAnsi="Century Gothic" w:cs="Arial"/>
        </w:rPr>
        <w:t xml:space="preserve"> a child's health and safety is </w:t>
      </w:r>
      <w:r w:rsidRPr="00940A55">
        <w:rPr>
          <w:rFonts w:ascii="Century Gothic" w:hAnsi="Century Gothic" w:cs="Arial"/>
        </w:rPr>
        <w:t xml:space="preserve">endangered. </w:t>
      </w:r>
    </w:p>
    <w:p w14:paraId="267390C5" w14:textId="77777777" w:rsidR="00AC2095" w:rsidRDefault="00AC2095" w:rsidP="00AC2095">
      <w:pPr>
        <w:rPr>
          <w:rFonts w:ascii="Century Gothic" w:hAnsi="Century Gothic" w:cs="Arial"/>
        </w:rPr>
      </w:pPr>
    </w:p>
    <w:p w14:paraId="3A859E9F" w14:textId="3A74CF6D" w:rsidR="00AC2095" w:rsidRPr="00E676F9" w:rsidRDefault="00AC2095" w:rsidP="00AC2095">
      <w:pPr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 xml:space="preserve">Every </w:t>
      </w:r>
      <w:r>
        <w:rPr>
          <w:rFonts w:ascii="Century Gothic" w:hAnsi="Century Gothic" w:cs="Arial"/>
        </w:rPr>
        <w:t>NEST</w:t>
      </w:r>
      <w:r w:rsidRPr="00940A55">
        <w:rPr>
          <w:rFonts w:ascii="Century Gothic" w:hAnsi="Century Gothic" w:cs="Arial"/>
        </w:rPr>
        <w:t xml:space="preserve"> staff member is a mandatory reporter</w:t>
      </w:r>
      <w:r w:rsidRPr="00FB4257">
        <w:rPr>
          <w:rFonts w:ascii="Century Gothic" w:hAnsi="Century Gothic" w:cs="Arial"/>
        </w:rPr>
        <w:t xml:space="preserve"> and receives annual training. </w:t>
      </w:r>
      <w:r w:rsidRPr="00E676F9">
        <w:rPr>
          <w:rFonts w:ascii="Century Gothic" w:hAnsi="Century Gothic" w:cs="Arial"/>
        </w:rPr>
        <w:t>This policy includes contacts at the center, on home visits and in the community.</w:t>
      </w:r>
    </w:p>
    <w:p w14:paraId="3323176C" w14:textId="77777777" w:rsidR="00AC2095" w:rsidRPr="00940A55" w:rsidRDefault="00AC2095" w:rsidP="00AC2095">
      <w:pPr>
        <w:rPr>
          <w:rFonts w:ascii="Century Gothic" w:hAnsi="Century Gothic" w:cs="Arial"/>
        </w:rPr>
      </w:pPr>
    </w:p>
    <w:p w14:paraId="64466605" w14:textId="6CF8D3A6" w:rsidR="00AC2095" w:rsidRPr="00940A55" w:rsidRDefault="00AC2095" w:rsidP="00AC2095">
      <w:pPr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 xml:space="preserve">The </w:t>
      </w:r>
      <w:r>
        <w:rPr>
          <w:rFonts w:ascii="Century Gothic" w:hAnsi="Century Gothic" w:cs="Arial"/>
        </w:rPr>
        <w:t>Site Coordinator/Program Directors</w:t>
      </w:r>
      <w:r w:rsidRPr="00940A5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(supervisors) </w:t>
      </w:r>
      <w:r w:rsidRPr="00940A55">
        <w:rPr>
          <w:rFonts w:ascii="Century Gothic" w:hAnsi="Century Gothic" w:cs="Arial"/>
        </w:rPr>
        <w:t xml:space="preserve">in each </w:t>
      </w:r>
      <w:r w:rsidRPr="00E676F9">
        <w:rPr>
          <w:rFonts w:ascii="Century Gothic" w:hAnsi="Century Gothic" w:cs="Arial"/>
        </w:rPr>
        <w:t>site</w:t>
      </w:r>
      <w:r w:rsidRPr="00940A55">
        <w:rPr>
          <w:rFonts w:ascii="Century Gothic" w:hAnsi="Century Gothic" w:cs="Arial"/>
        </w:rPr>
        <w:t xml:space="preserve"> will have primary responsibility for child abuse and neglect policies within the program.</w:t>
      </w:r>
    </w:p>
    <w:p w14:paraId="7BC4BB35" w14:textId="77777777" w:rsidR="00AC2095" w:rsidRPr="00940A55" w:rsidRDefault="00AC2095" w:rsidP="00AC2095">
      <w:pPr>
        <w:rPr>
          <w:rFonts w:ascii="Century Gothic" w:hAnsi="Century Gothic" w:cs="Arial"/>
        </w:rPr>
      </w:pPr>
    </w:p>
    <w:p w14:paraId="454EE7F3" w14:textId="77777777" w:rsidR="00AC2095" w:rsidRDefault="00AC2095" w:rsidP="00AC2095">
      <w:pPr>
        <w:ind w:left="720" w:hanging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>1.</w:t>
      </w:r>
      <w:r w:rsidRPr="00940A55">
        <w:rPr>
          <w:rFonts w:ascii="Century Gothic" w:hAnsi="Century Gothic" w:cs="Arial"/>
        </w:rPr>
        <w:tab/>
        <w:t xml:space="preserve">In each site the </w:t>
      </w:r>
      <w:r w:rsidRPr="00E676F9">
        <w:rPr>
          <w:rFonts w:ascii="Century Gothic" w:hAnsi="Century Gothic" w:cs="Arial"/>
        </w:rPr>
        <w:t>supervisor</w:t>
      </w:r>
      <w:r w:rsidRPr="00940A55">
        <w:rPr>
          <w:rFonts w:ascii="Century Gothic" w:hAnsi="Century Gothic" w:cs="Arial"/>
        </w:rPr>
        <w:t xml:space="preserve"> will assure that the CAN policies and procedures are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followed. If a child arrives at school with minor suspected or obvious signs of physical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or sexual abuse (broken bones, serious untreated injuries or illness, serious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 xml:space="preserve">bruises or in such an emotional state that s/he fears to go home), immediate action will be taken. </w:t>
      </w:r>
    </w:p>
    <w:p w14:paraId="7F252D51" w14:textId="77777777" w:rsidR="00AC2095" w:rsidRPr="00940A55" w:rsidRDefault="00AC2095" w:rsidP="00AC2095">
      <w:pPr>
        <w:ind w:left="720" w:hanging="720"/>
        <w:rPr>
          <w:rFonts w:ascii="Century Gothic" w:hAnsi="Century Gothic" w:cs="Arial"/>
        </w:rPr>
      </w:pPr>
    </w:p>
    <w:p w14:paraId="504866AC" w14:textId="77777777" w:rsidR="00AC2095" w:rsidRPr="00940A55" w:rsidRDefault="00AC2095" w:rsidP="00AC2095">
      <w:pPr>
        <w:ind w:left="1440" w:hanging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>a.</w:t>
      </w:r>
      <w:r w:rsidRPr="00940A55">
        <w:rPr>
          <w:rFonts w:ascii="Century Gothic" w:hAnsi="Century Gothic" w:cs="Arial"/>
        </w:rPr>
        <w:tab/>
        <w:t xml:space="preserve">Center staff or </w:t>
      </w:r>
      <w:r w:rsidRPr="00E676F9">
        <w:rPr>
          <w:rFonts w:ascii="Century Gothic" w:hAnsi="Century Gothic" w:cs="Arial"/>
        </w:rPr>
        <w:t>supervisor</w:t>
      </w:r>
      <w:r w:rsidRPr="00940A55">
        <w:rPr>
          <w:rFonts w:ascii="Century Gothic" w:hAnsi="Century Gothic" w:cs="Arial"/>
        </w:rPr>
        <w:t xml:space="preserve"> will see that the child receives </w:t>
      </w:r>
      <w:r>
        <w:rPr>
          <w:rFonts w:ascii="Century Gothic" w:hAnsi="Century Gothic" w:cs="Arial"/>
        </w:rPr>
        <w:t>a</w:t>
      </w:r>
      <w:r w:rsidRPr="00940A55">
        <w:rPr>
          <w:rFonts w:ascii="Century Gothic" w:hAnsi="Century Gothic" w:cs="Arial"/>
        </w:rPr>
        <w:t>ppropriate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medical attention.</w:t>
      </w:r>
    </w:p>
    <w:p w14:paraId="0497C435" w14:textId="42A42D76" w:rsidR="00AC2095" w:rsidRPr="00940A55" w:rsidRDefault="00AC2095" w:rsidP="00AC2095">
      <w:pPr>
        <w:ind w:left="1440" w:hanging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 xml:space="preserve">b. </w:t>
      </w:r>
      <w:r w:rsidRPr="00940A55">
        <w:rPr>
          <w:rFonts w:ascii="Century Gothic" w:hAnsi="Century Gothic" w:cs="Arial"/>
        </w:rPr>
        <w:tab/>
        <w:t>Center staff will contact and report the child's condition to the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appropriate</w:t>
      </w:r>
      <w:r>
        <w:rPr>
          <w:rFonts w:ascii="Century Gothic" w:hAnsi="Century Gothic" w:cs="Arial"/>
        </w:rPr>
        <w:t xml:space="preserve"> a</w:t>
      </w:r>
      <w:r w:rsidRPr="00940A55">
        <w:rPr>
          <w:rFonts w:ascii="Century Gothic" w:hAnsi="Century Gothic" w:cs="Arial"/>
        </w:rPr>
        <w:t>gency (</w:t>
      </w:r>
      <w:r w:rsidRPr="00E676F9">
        <w:rPr>
          <w:rFonts w:ascii="Century Gothic" w:hAnsi="Century Gothic" w:cs="Arial"/>
        </w:rPr>
        <w:t>DHS Child Welfare</w:t>
      </w:r>
      <w:r w:rsidRPr="00940A55">
        <w:rPr>
          <w:rFonts w:ascii="Century Gothic" w:hAnsi="Century Gothic" w:cs="Arial"/>
        </w:rPr>
        <w:t>) and inform the</w:t>
      </w:r>
      <w:r>
        <w:rPr>
          <w:rFonts w:ascii="Century Gothic" w:hAnsi="Century Gothic" w:cs="Arial"/>
        </w:rPr>
        <w:t xml:space="preserve"> Program Director and Executive Director</w:t>
      </w:r>
      <w:r w:rsidRPr="00940A55">
        <w:rPr>
          <w:rFonts w:ascii="Century Gothic" w:hAnsi="Century Gothic" w:cs="Arial"/>
        </w:rPr>
        <w:t xml:space="preserve">. </w:t>
      </w:r>
      <w:r w:rsidRPr="00940A55">
        <w:rPr>
          <w:rFonts w:ascii="Century Gothic" w:hAnsi="Century Gothic" w:cs="Arial"/>
        </w:rPr>
        <w:tab/>
      </w:r>
    </w:p>
    <w:p w14:paraId="63DD7B1D" w14:textId="7C226AAB" w:rsidR="00AC2095" w:rsidRPr="00A742D4" w:rsidRDefault="00AC2095" w:rsidP="00A742D4">
      <w:pPr>
        <w:ind w:left="1440" w:hanging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>c.</w:t>
      </w:r>
      <w:r w:rsidRPr="00940A55">
        <w:rPr>
          <w:rFonts w:ascii="Century Gothic" w:hAnsi="Century Gothic" w:cs="Arial"/>
        </w:rPr>
        <w:tab/>
        <w:t xml:space="preserve">The family will be notified by </w:t>
      </w:r>
      <w:r w:rsidRPr="006F729E">
        <w:rPr>
          <w:rFonts w:ascii="Century Gothic" w:hAnsi="Century Gothic" w:cs="Arial"/>
        </w:rPr>
        <w:t>DHS</w:t>
      </w:r>
      <w:r w:rsidRPr="00940A55">
        <w:rPr>
          <w:rFonts w:ascii="Century Gothic" w:hAnsi="Century Gothic" w:cs="Arial"/>
        </w:rPr>
        <w:t xml:space="preserve"> or law enforcement agency, </w:t>
      </w:r>
      <w:r w:rsidRPr="00940A55">
        <w:rPr>
          <w:rFonts w:ascii="Century Gothic" w:hAnsi="Century Gothic" w:cs="Arial"/>
          <w:u w:val="double"/>
        </w:rPr>
        <w:t>NOT</w:t>
      </w:r>
      <w:r w:rsidRPr="00940A5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NEST </w:t>
      </w:r>
      <w:r w:rsidRPr="00940A55">
        <w:rPr>
          <w:rFonts w:ascii="Century Gothic" w:hAnsi="Century Gothic" w:cs="Arial"/>
        </w:rPr>
        <w:t>staff.</w:t>
      </w:r>
    </w:p>
    <w:p w14:paraId="25DB9C87" w14:textId="282BA748" w:rsidR="00AC2095" w:rsidRPr="00940A55" w:rsidRDefault="00A742D4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</w:t>
      </w:r>
      <w:r w:rsidR="00AC2095" w:rsidRPr="00940A55">
        <w:rPr>
          <w:rFonts w:ascii="Century Gothic" w:hAnsi="Century Gothic" w:cs="Arial"/>
        </w:rPr>
        <w:t xml:space="preserve">.  </w:t>
      </w:r>
      <w:r w:rsidR="00AC2095" w:rsidRPr="00940A55">
        <w:rPr>
          <w:rFonts w:ascii="Century Gothic" w:hAnsi="Century Gothic" w:cs="Arial"/>
        </w:rPr>
        <w:tab/>
        <w:t>A CAN Report will be completed within 8 hours and placed in the Center CAN</w:t>
      </w:r>
      <w:r w:rsidR="00AC2095">
        <w:rPr>
          <w:rFonts w:ascii="Century Gothic" w:hAnsi="Century Gothic" w:cs="Arial"/>
        </w:rPr>
        <w:t xml:space="preserve"> </w:t>
      </w:r>
      <w:r w:rsidR="00AC2095" w:rsidRPr="00940A55">
        <w:rPr>
          <w:rFonts w:ascii="Century Gothic" w:hAnsi="Century Gothic" w:cs="Arial"/>
        </w:rPr>
        <w:t>file. The CAN file will remain confidential and cannot be shown to the families as</w:t>
      </w:r>
      <w:r w:rsidR="00AC2095">
        <w:rPr>
          <w:rFonts w:ascii="Century Gothic" w:hAnsi="Century Gothic" w:cs="Arial"/>
        </w:rPr>
        <w:t xml:space="preserve"> </w:t>
      </w:r>
      <w:r w:rsidR="00AC2095" w:rsidRPr="00940A55">
        <w:rPr>
          <w:rFonts w:ascii="Century Gothic" w:hAnsi="Century Gothic" w:cs="Arial"/>
        </w:rPr>
        <w:t xml:space="preserve">stated by </w:t>
      </w:r>
      <w:r w:rsidR="00AC2095">
        <w:rPr>
          <w:rFonts w:ascii="Century Gothic" w:hAnsi="Century Gothic" w:cs="Arial"/>
        </w:rPr>
        <w:t>Michigan</w:t>
      </w:r>
      <w:r w:rsidR="00AC2095" w:rsidRPr="00940A55">
        <w:rPr>
          <w:rFonts w:ascii="Century Gothic" w:hAnsi="Century Gothic" w:cs="Arial"/>
        </w:rPr>
        <w:t xml:space="preserve"> State law.</w:t>
      </w:r>
    </w:p>
    <w:p w14:paraId="1B8E54C3" w14:textId="50619745" w:rsidR="00AC2095" w:rsidRPr="00765975" w:rsidRDefault="00A742D4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</w:t>
      </w:r>
      <w:r w:rsidR="00AC2095">
        <w:rPr>
          <w:rFonts w:ascii="Century Gothic" w:hAnsi="Century Gothic" w:cs="Arial"/>
        </w:rPr>
        <w:t>.</w:t>
      </w:r>
      <w:r w:rsidR="00AC2095">
        <w:rPr>
          <w:rFonts w:ascii="Century Gothic" w:hAnsi="Century Gothic" w:cs="Arial"/>
        </w:rPr>
        <w:tab/>
        <w:t xml:space="preserve">The </w:t>
      </w:r>
      <w:r w:rsidR="00AC2095" w:rsidRPr="00E676F9">
        <w:rPr>
          <w:rFonts w:ascii="Century Gothic" w:hAnsi="Century Gothic" w:cs="Arial"/>
        </w:rPr>
        <w:t>supervisor</w:t>
      </w:r>
      <w:r w:rsidR="00AC2095" w:rsidRPr="00940A55">
        <w:rPr>
          <w:rFonts w:ascii="Century Gothic" w:hAnsi="Century Gothic" w:cs="Arial"/>
        </w:rPr>
        <w:t xml:space="preserve"> will make a notation in the child's file giving date,</w:t>
      </w:r>
      <w:r w:rsidR="00AC2095">
        <w:rPr>
          <w:rFonts w:ascii="Century Gothic" w:hAnsi="Century Gothic" w:cs="Arial"/>
        </w:rPr>
        <w:t xml:space="preserve"> </w:t>
      </w:r>
      <w:r w:rsidR="00AC2095" w:rsidRPr="00940A55">
        <w:rPr>
          <w:rFonts w:ascii="Century Gothic" w:hAnsi="Century Gothic" w:cs="Arial"/>
        </w:rPr>
        <w:t xml:space="preserve">condition noticed and response of </w:t>
      </w:r>
      <w:r w:rsidR="00AC2095">
        <w:rPr>
          <w:rFonts w:ascii="Century Gothic" w:hAnsi="Century Gothic" w:cs="Arial"/>
        </w:rPr>
        <w:t xml:space="preserve">family or </w:t>
      </w:r>
      <w:r w:rsidR="00AC2095" w:rsidRPr="00765975">
        <w:rPr>
          <w:rFonts w:ascii="Century Gothic" w:hAnsi="Century Gothic" w:cs="Arial"/>
        </w:rPr>
        <w:t>child.</w:t>
      </w:r>
    </w:p>
    <w:p w14:paraId="3E568B97" w14:textId="77777777" w:rsidR="00AC2095" w:rsidRDefault="00AC2095" w:rsidP="00AC2095">
      <w:pPr>
        <w:rPr>
          <w:rFonts w:ascii="Century Gothic" w:hAnsi="Century Gothic" w:cs="Arial"/>
        </w:rPr>
      </w:pPr>
      <w:r w:rsidRPr="00765975">
        <w:rPr>
          <w:rFonts w:ascii="Century Gothic" w:hAnsi="Century Gothic" w:cs="Arial"/>
        </w:rPr>
        <w:tab/>
        <w:t>g.</w:t>
      </w:r>
      <w:r w:rsidRPr="00765975">
        <w:rPr>
          <w:rFonts w:ascii="Century Gothic" w:hAnsi="Century Gothic" w:cs="Arial"/>
        </w:rPr>
        <w:tab/>
        <w:t>At orientation families will be asked to send notes to school</w:t>
      </w:r>
      <w:r w:rsidRPr="00940A55">
        <w:rPr>
          <w:rFonts w:ascii="Century Gothic" w:hAnsi="Century Gothic" w:cs="Arial"/>
        </w:rPr>
        <w:t xml:space="preserve"> regarding </w:t>
      </w:r>
    </w:p>
    <w:p w14:paraId="1935F607" w14:textId="77777777" w:rsidR="00AC2095" w:rsidRDefault="00AC2095" w:rsidP="00AC2095">
      <w:pPr>
        <w:ind w:left="720" w:firstLine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>unusual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marks from bumps, bruises and burns that a child may have.</w:t>
      </w:r>
    </w:p>
    <w:p w14:paraId="24E1BEFE" w14:textId="137CBEEA" w:rsidR="00AC2095" w:rsidRPr="00940A55" w:rsidRDefault="00AC2095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h.</w:t>
      </w:r>
      <w:r>
        <w:rPr>
          <w:rFonts w:ascii="Century Gothic" w:hAnsi="Century Gothic" w:cs="Arial"/>
        </w:rPr>
        <w:tab/>
        <w:t>Staff are required to report all incidents of domestic violence if a child is in the home.</w:t>
      </w:r>
    </w:p>
    <w:p w14:paraId="0368D225" w14:textId="77777777" w:rsidR="00AC2095" w:rsidRPr="00940A55" w:rsidRDefault="00AC2095" w:rsidP="00AC2095">
      <w:pPr>
        <w:rPr>
          <w:rFonts w:ascii="Century Gothic" w:hAnsi="Century Gothic" w:cs="Arial"/>
        </w:rPr>
      </w:pPr>
    </w:p>
    <w:p w14:paraId="67528DEF" w14:textId="77777777" w:rsidR="00AC2095" w:rsidRPr="00765975" w:rsidRDefault="00AC2095" w:rsidP="00AC2095">
      <w:pPr>
        <w:ind w:left="720" w:hanging="720"/>
        <w:rPr>
          <w:rFonts w:ascii="Century Gothic" w:hAnsi="Century Gothic" w:cs="Arial"/>
          <w:strike/>
        </w:rPr>
      </w:pPr>
      <w:r w:rsidRPr="00940A55">
        <w:rPr>
          <w:rFonts w:ascii="Century Gothic" w:hAnsi="Century Gothic" w:cs="Arial"/>
        </w:rPr>
        <w:t>2.</w:t>
      </w:r>
      <w:r w:rsidRPr="00940A55">
        <w:rPr>
          <w:rFonts w:ascii="Century Gothic" w:hAnsi="Century Gothic" w:cs="Arial"/>
        </w:rPr>
        <w:tab/>
        <w:t xml:space="preserve">If a child arrives at school with questionable signs of abuse or neglect the </w:t>
      </w:r>
      <w:r w:rsidRPr="00E676F9">
        <w:rPr>
          <w:rFonts w:ascii="Century Gothic" w:hAnsi="Century Gothic" w:cs="Arial"/>
        </w:rPr>
        <w:t>supervisor</w:t>
      </w:r>
      <w:r w:rsidRPr="00940A55">
        <w:rPr>
          <w:rFonts w:ascii="Century Gothic" w:hAnsi="Century Gothic" w:cs="Arial"/>
        </w:rPr>
        <w:t xml:space="preserve"> or staff will make a notation in the child's file giving date, condition </w:t>
      </w:r>
      <w:r>
        <w:rPr>
          <w:rFonts w:ascii="Century Gothic" w:hAnsi="Century Gothic" w:cs="Arial"/>
        </w:rPr>
        <w:t>n</w:t>
      </w:r>
      <w:r w:rsidRPr="00940A55">
        <w:rPr>
          <w:rFonts w:ascii="Century Gothic" w:hAnsi="Century Gothic" w:cs="Arial"/>
        </w:rPr>
        <w:t>oticed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 xml:space="preserve">and response of </w:t>
      </w:r>
      <w:r w:rsidRPr="00765975">
        <w:rPr>
          <w:rFonts w:ascii="Century Gothic" w:hAnsi="Century Gothic" w:cs="Arial"/>
        </w:rPr>
        <w:t>family or child.</w:t>
      </w:r>
    </w:p>
    <w:p w14:paraId="54762A7F" w14:textId="23BD390E" w:rsidR="00AC2095" w:rsidRDefault="00AC2095" w:rsidP="00AC2095">
      <w:pPr>
        <w:rPr>
          <w:rFonts w:ascii="Century Gothic" w:hAnsi="Century Gothic" w:cs="Arial"/>
        </w:rPr>
      </w:pPr>
    </w:p>
    <w:p w14:paraId="1848A06A" w14:textId="5B2FBE93" w:rsidR="00AC2095" w:rsidRDefault="00AC2095" w:rsidP="00AC2095">
      <w:pPr>
        <w:ind w:left="72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</w:t>
      </w:r>
      <w:r w:rsidRPr="00FC72DE">
        <w:rPr>
          <w:rFonts w:ascii="Century Gothic" w:hAnsi="Century Gothic" w:cs="Arial"/>
        </w:rPr>
        <w:t>.</w:t>
      </w:r>
      <w:r w:rsidRPr="00FC72DE">
        <w:rPr>
          <w:rFonts w:ascii="Century Gothic" w:hAnsi="Century Gothic" w:cs="Arial"/>
        </w:rPr>
        <w:tab/>
        <w:t xml:space="preserve">For centers that have parent transport, if no one arrives to pick up a child and no alternate arrangements have been made: </w:t>
      </w:r>
    </w:p>
    <w:p w14:paraId="51AEEF55" w14:textId="77777777" w:rsidR="00AC2095" w:rsidRPr="00FC72DE" w:rsidRDefault="00AC2095" w:rsidP="00AC2095">
      <w:pPr>
        <w:ind w:left="720" w:hanging="720"/>
        <w:rPr>
          <w:rFonts w:ascii="Century Gothic" w:hAnsi="Century Gothic" w:cs="Arial"/>
        </w:rPr>
      </w:pPr>
    </w:p>
    <w:p w14:paraId="1CDAD321" w14:textId="373C132B" w:rsidR="00AC2095" w:rsidRPr="00A742D4" w:rsidRDefault="00AC2095" w:rsidP="00AC209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</w:rPr>
      </w:pPr>
      <w:r w:rsidRPr="00A742D4">
        <w:rPr>
          <w:rFonts w:ascii="Century Gothic" w:hAnsi="Century Gothic" w:cs="Arial"/>
          <w:color w:val="FF0000"/>
        </w:rPr>
        <w:lastRenderedPageBreak/>
        <w:t xml:space="preserve"> </w:t>
      </w:r>
      <w:r w:rsidRPr="00A742D4">
        <w:rPr>
          <w:rFonts w:ascii="Century Gothic" w:hAnsi="Century Gothic" w:cs="Arial"/>
          <w:color w:val="FF0000"/>
        </w:rPr>
        <w:tab/>
      </w:r>
      <w:r w:rsidRPr="00A742D4">
        <w:rPr>
          <w:rFonts w:ascii="Century Gothic" w:hAnsi="Century Gothic" w:cs="Arial"/>
        </w:rPr>
        <w:t xml:space="preserve">The contacts listed on </w:t>
      </w:r>
      <w:r w:rsidR="00A742D4" w:rsidRPr="00A742D4">
        <w:rPr>
          <w:rFonts w:ascii="Century Gothic" w:hAnsi="Century Gothic" w:cs="Arial"/>
        </w:rPr>
        <w:t>Child Info Card</w:t>
      </w:r>
      <w:r w:rsidRPr="00A742D4">
        <w:rPr>
          <w:rFonts w:ascii="Century Gothic" w:hAnsi="Century Gothic" w:cs="Arial"/>
        </w:rPr>
        <w:t xml:space="preserve"> will be called to come </w:t>
      </w:r>
    </w:p>
    <w:p w14:paraId="353EB1CA" w14:textId="11E25ADA" w:rsidR="00AC2095" w:rsidRPr="00A742D4" w:rsidRDefault="00AC2095" w:rsidP="00AC2095">
      <w:pPr>
        <w:widowControl w:val="0"/>
        <w:autoSpaceDE w:val="0"/>
        <w:autoSpaceDN w:val="0"/>
        <w:adjustRightInd w:val="0"/>
        <w:ind w:left="1080" w:firstLine="360"/>
        <w:rPr>
          <w:rFonts w:ascii="Century Gothic" w:hAnsi="Century Gothic" w:cs="Arial"/>
        </w:rPr>
      </w:pPr>
      <w:r w:rsidRPr="00A742D4">
        <w:rPr>
          <w:rFonts w:ascii="Century Gothic" w:hAnsi="Century Gothic" w:cs="Arial"/>
        </w:rPr>
        <w:t>get the child.</w:t>
      </w:r>
    </w:p>
    <w:p w14:paraId="078EDC52" w14:textId="77777777" w:rsidR="00AC2095" w:rsidRDefault="00AC2095" w:rsidP="00AC209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</w:t>
      </w:r>
      <w:r w:rsidRPr="00FC72DE">
        <w:rPr>
          <w:rFonts w:ascii="Century Gothic" w:hAnsi="Century Gothic" w:cs="Arial"/>
        </w:rPr>
        <w:t xml:space="preserve">If no word from the parent, or the emergency contact person is </w:t>
      </w:r>
      <w:r>
        <w:rPr>
          <w:rFonts w:ascii="Century Gothic" w:hAnsi="Century Gothic" w:cs="Arial"/>
        </w:rPr>
        <w:t xml:space="preserve">   </w:t>
      </w:r>
    </w:p>
    <w:p w14:paraId="41375D76" w14:textId="0EA6D8DC" w:rsidR="00AC2095" w:rsidRPr="00FC72DE" w:rsidRDefault="00AC2095" w:rsidP="00AC2095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</w:rPr>
      </w:pPr>
      <w:r w:rsidRPr="00FC72DE">
        <w:rPr>
          <w:rFonts w:ascii="Century Gothic" w:hAnsi="Century Gothic" w:cs="Arial"/>
        </w:rPr>
        <w:t>received within 1 hour from the end of class, DHS, Child Welfare will be contacted.  In outlying areas, a plan for follow up will be site specific.</w:t>
      </w:r>
    </w:p>
    <w:p w14:paraId="26704D86" w14:textId="77777777" w:rsidR="00AC2095" w:rsidRDefault="00AC2095" w:rsidP="00AC2095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</w:t>
      </w:r>
      <w:r w:rsidRPr="00FC72DE">
        <w:rPr>
          <w:rFonts w:ascii="Century Gothic" w:hAnsi="Century Gothic" w:cs="Arial"/>
        </w:rPr>
        <w:t xml:space="preserve">A written CAN report (form 1-7) will be completed to document this </w:t>
      </w:r>
      <w:r>
        <w:rPr>
          <w:rFonts w:ascii="Century Gothic" w:hAnsi="Century Gothic" w:cs="Arial"/>
        </w:rPr>
        <w:t xml:space="preserve"> </w:t>
      </w:r>
    </w:p>
    <w:p w14:paraId="040951DC" w14:textId="6A15E591" w:rsidR="00AC2095" w:rsidRPr="00AC2095" w:rsidRDefault="00AC2095" w:rsidP="00AC2095">
      <w:pPr>
        <w:widowControl w:val="0"/>
        <w:autoSpaceDE w:val="0"/>
        <w:autoSpaceDN w:val="0"/>
        <w:adjustRightInd w:val="0"/>
        <w:ind w:left="108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</w:t>
      </w:r>
      <w:r w:rsidRPr="00AC2095">
        <w:rPr>
          <w:rFonts w:ascii="Century Gothic" w:hAnsi="Century Gothic" w:cs="Arial"/>
        </w:rPr>
        <w:t>action and follow up.</w:t>
      </w:r>
    </w:p>
    <w:p w14:paraId="74961E2A" w14:textId="77777777" w:rsidR="00AC2095" w:rsidRPr="00853AE0" w:rsidRDefault="00AC2095" w:rsidP="00AC2095">
      <w:pPr>
        <w:rPr>
          <w:rFonts w:ascii="Century Gothic" w:hAnsi="Century Gothic" w:cs="Arial"/>
          <w:color w:val="FF0000"/>
        </w:rPr>
      </w:pPr>
    </w:p>
    <w:p w14:paraId="2D428EFA" w14:textId="3D5728AA" w:rsidR="00AC2095" w:rsidRDefault="00AC2095" w:rsidP="00AC2095">
      <w:pPr>
        <w:ind w:left="72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4.</w:t>
      </w:r>
      <w:r>
        <w:rPr>
          <w:rFonts w:ascii="Century Gothic" w:hAnsi="Century Gothic" w:cs="Arial"/>
        </w:rPr>
        <w:tab/>
        <w:t>For centers that have transportation</w:t>
      </w:r>
      <w:r w:rsidR="00881131">
        <w:rPr>
          <w:rFonts w:ascii="Century Gothic" w:hAnsi="Century Gothic" w:cs="Arial"/>
        </w:rPr>
        <w:t xml:space="preserve"> services</w:t>
      </w:r>
      <w:r>
        <w:rPr>
          <w:rFonts w:ascii="Century Gothic" w:hAnsi="Century Gothic" w:cs="Arial"/>
        </w:rPr>
        <w:t>, if</w:t>
      </w:r>
      <w:r w:rsidRPr="00AC2095">
        <w:rPr>
          <w:rFonts w:ascii="Century Gothic" w:hAnsi="Century Gothic" w:cs="Arial"/>
        </w:rPr>
        <w:t xml:space="preserve"> no one is at the bus stop when the bus arrives, and no alternate arrangements have been made a call will be made to the center.</w:t>
      </w:r>
    </w:p>
    <w:p w14:paraId="3F20793A" w14:textId="77777777" w:rsidR="00AC2095" w:rsidRPr="00AC2095" w:rsidRDefault="00AC2095" w:rsidP="00AC2095">
      <w:pPr>
        <w:ind w:left="720" w:hanging="720"/>
        <w:rPr>
          <w:rFonts w:ascii="Century Gothic" w:hAnsi="Century Gothic" w:cs="Arial"/>
        </w:rPr>
      </w:pPr>
    </w:p>
    <w:p w14:paraId="47D88B2B" w14:textId="77777777" w:rsidR="00AC2095" w:rsidRDefault="00AC2095" w:rsidP="00AC2095">
      <w:pPr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ab/>
        <w:t>a.</w:t>
      </w:r>
      <w:r w:rsidRPr="00940A55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T</w:t>
      </w:r>
      <w:r w:rsidRPr="00940A55">
        <w:rPr>
          <w:rFonts w:ascii="Century Gothic" w:hAnsi="Century Gothic" w:cs="Arial"/>
        </w:rPr>
        <w:t xml:space="preserve">he person, friend or relative designated on the emergency </w:t>
      </w:r>
    </w:p>
    <w:p w14:paraId="0E5FA15E" w14:textId="4CA46E7E" w:rsidR="00AC2095" w:rsidRPr="00940A55" w:rsidRDefault="00AC2095" w:rsidP="00AC2095">
      <w:pPr>
        <w:ind w:left="720" w:firstLine="720"/>
        <w:rPr>
          <w:rFonts w:ascii="Century Gothic" w:hAnsi="Century Gothic" w:cs="Arial"/>
        </w:rPr>
      </w:pPr>
      <w:r w:rsidRPr="00940A55">
        <w:rPr>
          <w:rFonts w:ascii="Century Gothic" w:hAnsi="Century Gothic" w:cs="Arial"/>
        </w:rPr>
        <w:t>information list will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 xml:space="preserve">be contacted to </w:t>
      </w:r>
      <w:proofErr w:type="gramStart"/>
      <w:r w:rsidRPr="00940A55">
        <w:rPr>
          <w:rFonts w:ascii="Century Gothic" w:hAnsi="Century Gothic" w:cs="Arial"/>
        </w:rPr>
        <w:t>make arrangements</w:t>
      </w:r>
      <w:proofErr w:type="gramEnd"/>
      <w:r w:rsidRPr="00940A55">
        <w:rPr>
          <w:rFonts w:ascii="Century Gothic" w:hAnsi="Century Gothic" w:cs="Arial"/>
        </w:rPr>
        <w:t xml:space="preserve">. </w:t>
      </w:r>
    </w:p>
    <w:p w14:paraId="05BE57B6" w14:textId="77777777" w:rsidR="00AC2095" w:rsidRPr="00940A55" w:rsidRDefault="00AC2095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b</w:t>
      </w:r>
      <w:r w:rsidRPr="00940A55">
        <w:rPr>
          <w:rFonts w:ascii="Century Gothic" w:hAnsi="Century Gothic" w:cs="Arial"/>
        </w:rPr>
        <w:t>.</w:t>
      </w:r>
      <w:r w:rsidRPr="00940A55">
        <w:rPr>
          <w:rFonts w:ascii="Century Gothic" w:hAnsi="Century Gothic" w:cs="Arial"/>
        </w:rPr>
        <w:tab/>
        <w:t>If no word from the parent, or the emergency contact person is received within 1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 xml:space="preserve">hour </w:t>
      </w:r>
      <w:r w:rsidRPr="00E676F9">
        <w:rPr>
          <w:rFonts w:ascii="Century Gothic" w:hAnsi="Century Gothic" w:cs="Arial"/>
        </w:rPr>
        <w:t>from the end of class</w:t>
      </w:r>
      <w:r w:rsidRPr="00940A55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DHS, Child Welfare</w:t>
      </w:r>
      <w:r w:rsidRPr="00940A55">
        <w:rPr>
          <w:rFonts w:ascii="Century Gothic" w:hAnsi="Century Gothic" w:cs="Arial"/>
        </w:rPr>
        <w:t xml:space="preserve"> will be contacted. </w:t>
      </w:r>
    </w:p>
    <w:p w14:paraId="72379C4F" w14:textId="77777777" w:rsidR="00AC2095" w:rsidRPr="00940A55" w:rsidRDefault="00AC2095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</w:t>
      </w:r>
      <w:r w:rsidRPr="00940A55">
        <w:rPr>
          <w:rFonts w:ascii="Century Gothic" w:hAnsi="Century Gothic" w:cs="Arial"/>
        </w:rPr>
        <w:t>.</w:t>
      </w:r>
      <w:r w:rsidRPr="00940A55">
        <w:rPr>
          <w:rFonts w:ascii="Century Gothic" w:hAnsi="Century Gothic" w:cs="Arial"/>
        </w:rPr>
        <w:tab/>
        <w:t xml:space="preserve">A </w:t>
      </w:r>
      <w:r w:rsidRPr="00E676F9">
        <w:rPr>
          <w:rFonts w:ascii="Century Gothic" w:hAnsi="Century Gothic" w:cs="Arial"/>
        </w:rPr>
        <w:t>written</w:t>
      </w:r>
      <w:r>
        <w:rPr>
          <w:rFonts w:ascii="Century Gothic" w:hAnsi="Century Gothic" w:cs="Arial"/>
          <w:b/>
        </w:rPr>
        <w:t xml:space="preserve"> </w:t>
      </w:r>
      <w:r w:rsidRPr="00940A55">
        <w:rPr>
          <w:rFonts w:ascii="Century Gothic" w:hAnsi="Century Gothic" w:cs="Arial"/>
        </w:rPr>
        <w:t>CAN report</w:t>
      </w:r>
      <w:r>
        <w:rPr>
          <w:rFonts w:ascii="Century Gothic" w:hAnsi="Century Gothic" w:cs="Arial"/>
        </w:rPr>
        <w:t xml:space="preserve"> </w:t>
      </w:r>
      <w:r w:rsidRPr="00E676F9">
        <w:rPr>
          <w:rFonts w:ascii="Century Gothic" w:hAnsi="Century Gothic" w:cs="Arial"/>
        </w:rPr>
        <w:t>or</w:t>
      </w:r>
      <w:r w:rsidRPr="00E676F9">
        <w:rPr>
          <w:rFonts w:ascii="Century Gothic" w:hAnsi="Century Gothic" w:cs="Arial"/>
          <w:color w:val="FF0000"/>
        </w:rPr>
        <w:t xml:space="preserve"> </w:t>
      </w:r>
      <w:r w:rsidRPr="00E676F9">
        <w:rPr>
          <w:rFonts w:ascii="Century Gothic" w:hAnsi="Century Gothic" w:cs="Arial"/>
        </w:rPr>
        <w:t>(form 1-7)</w:t>
      </w:r>
      <w:r w:rsidRPr="00940A55">
        <w:rPr>
          <w:rFonts w:ascii="Century Gothic" w:hAnsi="Century Gothic" w:cs="Arial"/>
        </w:rPr>
        <w:t xml:space="preserve"> will be completed to document this action</w:t>
      </w:r>
      <w:r>
        <w:rPr>
          <w:rFonts w:ascii="Century Gothic" w:hAnsi="Century Gothic" w:cs="Arial"/>
        </w:rPr>
        <w:t xml:space="preserve"> </w:t>
      </w:r>
      <w:r w:rsidRPr="00E676F9">
        <w:rPr>
          <w:rFonts w:ascii="Century Gothic" w:hAnsi="Century Gothic" w:cs="Arial"/>
        </w:rPr>
        <w:t>and follow up.</w:t>
      </w:r>
    </w:p>
    <w:p w14:paraId="5A746F92" w14:textId="77777777" w:rsidR="00AC2095" w:rsidRDefault="00AC2095" w:rsidP="00AC2095">
      <w:pPr>
        <w:ind w:left="1440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</w:t>
      </w:r>
      <w:r w:rsidRPr="00940A55">
        <w:rPr>
          <w:rFonts w:ascii="Century Gothic" w:hAnsi="Century Gothic" w:cs="Arial"/>
        </w:rPr>
        <w:t>.</w:t>
      </w:r>
      <w:r w:rsidRPr="00940A55">
        <w:rPr>
          <w:rFonts w:ascii="Century Gothic" w:hAnsi="Century Gothic" w:cs="Arial"/>
        </w:rPr>
        <w:tab/>
        <w:t>If transportation is under contract, the procedure of the contractor will be</w:t>
      </w:r>
      <w:r>
        <w:rPr>
          <w:rFonts w:ascii="Century Gothic" w:hAnsi="Century Gothic" w:cs="Arial"/>
        </w:rPr>
        <w:t xml:space="preserve"> </w:t>
      </w:r>
      <w:r w:rsidRPr="00940A55">
        <w:rPr>
          <w:rFonts w:ascii="Century Gothic" w:hAnsi="Century Gothic" w:cs="Arial"/>
        </w:rPr>
        <w:t>followed. Center staff will inform parents of this procedure.</w:t>
      </w:r>
    </w:p>
    <w:p w14:paraId="3FE90B08" w14:textId="77777777" w:rsidR="00AC2095" w:rsidRDefault="00AC2095" w:rsidP="00AC2095">
      <w:pPr>
        <w:rPr>
          <w:rFonts w:ascii="Century Gothic" w:hAnsi="Century Gothic" w:cs="Arial"/>
        </w:rPr>
      </w:pPr>
    </w:p>
    <w:p w14:paraId="5765B772" w14:textId="77777777" w:rsidR="00AC2095" w:rsidRPr="00CA2DC8" w:rsidRDefault="00AC2095" w:rsidP="00747F5E">
      <w:pPr>
        <w:ind w:right="-180"/>
        <w:rPr>
          <w:rFonts w:ascii="Arial" w:hAnsi="Arial" w:cs="Arial"/>
          <w:sz w:val="20"/>
        </w:rPr>
      </w:pPr>
    </w:p>
    <w:sectPr w:rsidR="00AC2095" w:rsidRPr="00CA2DC8" w:rsidSect="008C48BA">
      <w:headerReference w:type="default" r:id="rId7"/>
      <w:footerReference w:type="default" r:id="rId8"/>
      <w:pgSz w:w="12240" w:h="15840"/>
      <w:pgMar w:top="287" w:right="1260" w:bottom="270" w:left="1440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12EA" w14:textId="77777777" w:rsidR="00D70B2D" w:rsidRDefault="00D70B2D">
      <w:r>
        <w:separator/>
      </w:r>
    </w:p>
  </w:endnote>
  <w:endnote w:type="continuationSeparator" w:id="0">
    <w:p w14:paraId="6C3CA7F8" w14:textId="77777777" w:rsidR="00D70B2D" w:rsidRDefault="00D7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Typography NF">
    <w:altName w:val="Calibri"/>
    <w:panose1 w:val="020B0604020202020204"/>
    <w:charset w:val="00"/>
    <w:family w:val="auto"/>
    <w:pitch w:val="variable"/>
    <w:sig w:usb0="800000AF" w:usb1="0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E1DD" w14:textId="48E6440E" w:rsidR="00AC2095" w:rsidRPr="00076672" w:rsidRDefault="00881131" w:rsidP="00747F5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CHILD ABUSE AND NEGLECT POLICY</w:t>
    </w:r>
    <w:r w:rsidR="00AC2095">
      <w:rPr>
        <w:rFonts w:ascii="Arial" w:hAnsi="Arial" w:cs="Arial"/>
        <w:sz w:val="16"/>
      </w:rPr>
      <w:tab/>
    </w:r>
    <w:r w:rsidR="00AC2095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POLICY 1-12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BB37" w14:textId="77777777" w:rsidR="00D70B2D" w:rsidRDefault="00D70B2D">
      <w:r>
        <w:separator/>
      </w:r>
    </w:p>
  </w:footnote>
  <w:footnote w:type="continuationSeparator" w:id="0">
    <w:p w14:paraId="3F3B39A9" w14:textId="77777777" w:rsidR="00D70B2D" w:rsidRDefault="00D7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5CEF" w14:textId="785AB097" w:rsidR="00AC2095" w:rsidRDefault="00A742D4" w:rsidP="00747F5E">
    <w:pPr>
      <w:tabs>
        <w:tab w:val="center" w:pos="4320"/>
        <w:tab w:val="right" w:pos="8640"/>
      </w:tabs>
      <w:ind w:left="-180" w:right="-180"/>
      <w:rPr>
        <w:rFonts w:ascii="Arial" w:hAnsi="Arial" w:cs="Arial"/>
        <w:sz w:val="40"/>
        <w:szCs w:val="36"/>
      </w:rPr>
    </w:pPr>
    <w:r>
      <w:rPr>
        <w:rFonts w:ascii="Modern Typography NF" w:hAnsi="Modern Typography NF"/>
        <w:noProof/>
        <w:color w:val="E00573"/>
        <w:sz w:val="110"/>
        <w:szCs w:val="110"/>
      </w:rPr>
      <w:drawing>
        <wp:anchor distT="0" distB="0" distL="114300" distR="114300" simplePos="0" relativeHeight="251659264" behindDoc="0" locked="0" layoutInCell="1" allowOverlap="1" wp14:anchorId="4A359B66" wp14:editId="57542441">
          <wp:simplePos x="0" y="0"/>
          <wp:positionH relativeFrom="column">
            <wp:posOffset>2108200</wp:posOffset>
          </wp:positionH>
          <wp:positionV relativeFrom="paragraph">
            <wp:posOffset>92498</wp:posOffset>
          </wp:positionV>
          <wp:extent cx="1656080" cy="965200"/>
          <wp:effectExtent l="0" t="0" r="0" b="0"/>
          <wp:wrapThrough wrapText="bothSides">
            <wp:wrapPolygon edited="0">
              <wp:start x="2650" y="284"/>
              <wp:lineTo x="2650" y="14495"/>
              <wp:lineTo x="166" y="19042"/>
              <wp:lineTo x="166" y="20747"/>
              <wp:lineTo x="16399" y="21316"/>
              <wp:lineTo x="20871" y="21316"/>
              <wp:lineTo x="21037" y="20747"/>
              <wp:lineTo x="21037" y="19042"/>
              <wp:lineTo x="17393" y="14495"/>
              <wp:lineTo x="17558" y="5400"/>
              <wp:lineTo x="18718" y="1137"/>
              <wp:lineTo x="18718" y="284"/>
              <wp:lineTo x="2650" y="284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08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2C59" w14:textId="77777777" w:rsidR="00A742D4" w:rsidRDefault="00A742D4" w:rsidP="00747F5E">
    <w:pPr>
      <w:tabs>
        <w:tab w:val="center" w:pos="4320"/>
        <w:tab w:val="right" w:pos="8640"/>
      </w:tabs>
      <w:ind w:left="-180" w:right="-180"/>
      <w:jc w:val="center"/>
      <w:rPr>
        <w:rFonts w:ascii="Arial" w:hAnsi="Arial" w:cs="Arial"/>
        <w:b/>
        <w:sz w:val="40"/>
        <w:szCs w:val="36"/>
      </w:rPr>
    </w:pPr>
  </w:p>
  <w:p w14:paraId="58238C0C" w14:textId="77777777" w:rsidR="00A742D4" w:rsidRDefault="00A742D4" w:rsidP="00747F5E">
    <w:pPr>
      <w:tabs>
        <w:tab w:val="center" w:pos="4320"/>
        <w:tab w:val="right" w:pos="8640"/>
      </w:tabs>
      <w:ind w:left="-180" w:right="-180"/>
      <w:jc w:val="center"/>
      <w:rPr>
        <w:rFonts w:ascii="Arial" w:hAnsi="Arial" w:cs="Arial"/>
        <w:b/>
        <w:sz w:val="40"/>
        <w:szCs w:val="36"/>
      </w:rPr>
    </w:pPr>
  </w:p>
  <w:p w14:paraId="0671809C" w14:textId="77777777" w:rsidR="00A742D4" w:rsidRDefault="00A742D4" w:rsidP="00747F5E">
    <w:pPr>
      <w:tabs>
        <w:tab w:val="center" w:pos="4320"/>
        <w:tab w:val="right" w:pos="8640"/>
      </w:tabs>
      <w:ind w:left="-180" w:right="-180"/>
      <w:jc w:val="center"/>
      <w:rPr>
        <w:rFonts w:ascii="Arial" w:hAnsi="Arial" w:cs="Arial"/>
        <w:b/>
        <w:sz w:val="40"/>
        <w:szCs w:val="36"/>
      </w:rPr>
    </w:pPr>
  </w:p>
  <w:p w14:paraId="5DB8FB8A" w14:textId="4B5FA5AE" w:rsidR="00AC2095" w:rsidRPr="00CA2DC8" w:rsidRDefault="00AC2095" w:rsidP="00747F5E">
    <w:pPr>
      <w:tabs>
        <w:tab w:val="center" w:pos="4320"/>
        <w:tab w:val="right" w:pos="8640"/>
      </w:tabs>
      <w:ind w:left="-180" w:right="-180"/>
      <w:jc w:val="center"/>
      <w:rPr>
        <w:rFonts w:ascii="Arial" w:hAnsi="Arial" w:cs="Arial"/>
        <w:b/>
        <w:sz w:val="40"/>
        <w:szCs w:val="36"/>
      </w:rPr>
    </w:pPr>
    <w:r>
      <w:rPr>
        <w:rFonts w:ascii="Arial" w:hAnsi="Arial" w:cs="Arial"/>
        <w:b/>
        <w:sz w:val="40"/>
        <w:szCs w:val="36"/>
      </w:rPr>
      <w:t>CHILD ABUSE AND NEGLECT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6CEC2E5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EF247B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66464C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B7A443E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294524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9F6F91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266667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4C48C6F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3F052E4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777113F"/>
    <w:multiLevelType w:val="hybridMultilevel"/>
    <w:tmpl w:val="0A907AB6"/>
    <w:lvl w:ilvl="0" w:tplc="B512098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45816"/>
    <w:multiLevelType w:val="hybridMultilevel"/>
    <w:tmpl w:val="215AD1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A2799A"/>
    <w:multiLevelType w:val="hybridMultilevel"/>
    <w:tmpl w:val="537A0B2A"/>
    <w:lvl w:ilvl="0" w:tplc="A45276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21369"/>
    <w:multiLevelType w:val="hybridMultilevel"/>
    <w:tmpl w:val="1E4472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155F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E782C"/>
    <w:multiLevelType w:val="hybridMultilevel"/>
    <w:tmpl w:val="02000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66E23"/>
    <w:multiLevelType w:val="hybridMultilevel"/>
    <w:tmpl w:val="E20A3D94"/>
    <w:lvl w:ilvl="0" w:tplc="F37A1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B5742"/>
    <w:multiLevelType w:val="hybridMultilevel"/>
    <w:tmpl w:val="A9AEF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95F71"/>
    <w:multiLevelType w:val="hybridMultilevel"/>
    <w:tmpl w:val="57DE3E3C"/>
    <w:lvl w:ilvl="0" w:tplc="D3BEB94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E01A7"/>
    <w:multiLevelType w:val="hybridMultilevel"/>
    <w:tmpl w:val="0986DA30"/>
    <w:lvl w:ilvl="0" w:tplc="B512098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680ECF"/>
    <w:multiLevelType w:val="multilevel"/>
    <w:tmpl w:val="B5C8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AD3"/>
    <w:multiLevelType w:val="hybridMultilevel"/>
    <w:tmpl w:val="D6B45CD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FA87930"/>
    <w:multiLevelType w:val="hybridMultilevel"/>
    <w:tmpl w:val="AEC2D5AE"/>
    <w:lvl w:ilvl="0" w:tplc="C0F28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923EE"/>
    <w:multiLevelType w:val="hybridMultilevel"/>
    <w:tmpl w:val="F5F2EDDC"/>
    <w:lvl w:ilvl="0" w:tplc="61FA3B8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F0C6C"/>
    <w:multiLevelType w:val="hybridMultilevel"/>
    <w:tmpl w:val="9BFA401C"/>
    <w:lvl w:ilvl="0" w:tplc="B512098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DE546E"/>
    <w:multiLevelType w:val="hybridMultilevel"/>
    <w:tmpl w:val="94589F76"/>
    <w:lvl w:ilvl="0" w:tplc="D3BEB94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66348"/>
    <w:multiLevelType w:val="hybridMultilevel"/>
    <w:tmpl w:val="188E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D5EFF"/>
    <w:multiLevelType w:val="hybridMultilevel"/>
    <w:tmpl w:val="50068464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4CED5A50"/>
    <w:multiLevelType w:val="hybridMultilevel"/>
    <w:tmpl w:val="DCC6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B30"/>
    <w:multiLevelType w:val="hybridMultilevel"/>
    <w:tmpl w:val="1014303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F075DA8"/>
    <w:multiLevelType w:val="hybridMultilevel"/>
    <w:tmpl w:val="8B12D45A"/>
    <w:lvl w:ilvl="0" w:tplc="D3BEB94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F51C9"/>
    <w:multiLevelType w:val="hybridMultilevel"/>
    <w:tmpl w:val="7B4EF192"/>
    <w:lvl w:ilvl="0" w:tplc="80B2C8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659BA"/>
    <w:multiLevelType w:val="hybridMultilevel"/>
    <w:tmpl w:val="E7F08E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A587479"/>
    <w:multiLevelType w:val="hybridMultilevel"/>
    <w:tmpl w:val="4F62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06966"/>
    <w:multiLevelType w:val="hybridMultilevel"/>
    <w:tmpl w:val="8ED4E300"/>
    <w:lvl w:ilvl="0" w:tplc="B512098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604610"/>
    <w:multiLevelType w:val="hybridMultilevel"/>
    <w:tmpl w:val="2264B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C4731"/>
    <w:multiLevelType w:val="hybridMultilevel"/>
    <w:tmpl w:val="D8DAE3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7"/>
  </w:num>
  <w:num w:numId="5">
    <w:abstractNumId w:val="27"/>
  </w:num>
  <w:num w:numId="6">
    <w:abstractNumId w:val="11"/>
  </w:num>
  <w:num w:numId="7">
    <w:abstractNumId w:val="19"/>
  </w:num>
  <w:num w:numId="8">
    <w:abstractNumId w:val="14"/>
  </w:num>
  <w:num w:numId="9">
    <w:abstractNumId w:val="26"/>
  </w:num>
  <w:num w:numId="10">
    <w:abstractNumId w:val="8"/>
  </w:num>
  <w:num w:numId="11">
    <w:abstractNumId w:val="21"/>
  </w:num>
  <w:num w:numId="12">
    <w:abstractNumId w:val="10"/>
  </w:num>
  <w:num w:numId="13">
    <w:abstractNumId w:val="16"/>
  </w:num>
  <w:num w:numId="14">
    <w:abstractNumId w:val="15"/>
  </w:num>
  <w:num w:numId="15">
    <w:abstractNumId w:val="25"/>
  </w:num>
  <w:num w:numId="16">
    <w:abstractNumId w:val="1"/>
  </w:num>
  <w:num w:numId="17">
    <w:abstractNumId w:val="9"/>
  </w:num>
  <w:num w:numId="18">
    <w:abstractNumId w:val="4"/>
  </w:num>
  <w:num w:numId="19">
    <w:abstractNumId w:val="2"/>
  </w:num>
  <w:num w:numId="20">
    <w:abstractNumId w:val="23"/>
  </w:num>
  <w:num w:numId="21">
    <w:abstractNumId w:val="6"/>
  </w:num>
  <w:num w:numId="22">
    <w:abstractNumId w:val="12"/>
  </w:num>
  <w:num w:numId="23">
    <w:abstractNumId w:val="18"/>
  </w:num>
  <w:num w:numId="24">
    <w:abstractNumId w:val="20"/>
  </w:num>
  <w:num w:numId="25">
    <w:abstractNumId w:val="0"/>
  </w:num>
  <w:num w:numId="26">
    <w:abstractNumId w:val="3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5BA"/>
    <w:rsid w:val="000079C8"/>
    <w:rsid w:val="00076672"/>
    <w:rsid w:val="00094994"/>
    <w:rsid w:val="0009770B"/>
    <w:rsid w:val="000D792C"/>
    <w:rsid w:val="00131D71"/>
    <w:rsid w:val="00133C6B"/>
    <w:rsid w:val="00150D23"/>
    <w:rsid w:val="001515D7"/>
    <w:rsid w:val="00183E26"/>
    <w:rsid w:val="001967A5"/>
    <w:rsid w:val="001D4FE9"/>
    <w:rsid w:val="001D7131"/>
    <w:rsid w:val="001E6F36"/>
    <w:rsid w:val="00211208"/>
    <w:rsid w:val="002224FE"/>
    <w:rsid w:val="00235AA4"/>
    <w:rsid w:val="002479A6"/>
    <w:rsid w:val="0025313D"/>
    <w:rsid w:val="00263BF5"/>
    <w:rsid w:val="00275DA3"/>
    <w:rsid w:val="002C3A29"/>
    <w:rsid w:val="002D57B9"/>
    <w:rsid w:val="003058A8"/>
    <w:rsid w:val="00322A43"/>
    <w:rsid w:val="003261E3"/>
    <w:rsid w:val="00340194"/>
    <w:rsid w:val="003513BD"/>
    <w:rsid w:val="00354E52"/>
    <w:rsid w:val="00360D63"/>
    <w:rsid w:val="00375724"/>
    <w:rsid w:val="003771EE"/>
    <w:rsid w:val="003B2E15"/>
    <w:rsid w:val="003D49D7"/>
    <w:rsid w:val="003D6D71"/>
    <w:rsid w:val="00410FA0"/>
    <w:rsid w:val="004841E4"/>
    <w:rsid w:val="00487C52"/>
    <w:rsid w:val="00490969"/>
    <w:rsid w:val="004C070A"/>
    <w:rsid w:val="004D7DB0"/>
    <w:rsid w:val="005007A4"/>
    <w:rsid w:val="0052298B"/>
    <w:rsid w:val="0054057C"/>
    <w:rsid w:val="00553470"/>
    <w:rsid w:val="005B5C02"/>
    <w:rsid w:val="005F497B"/>
    <w:rsid w:val="00644F2B"/>
    <w:rsid w:val="00645E4C"/>
    <w:rsid w:val="00664B4E"/>
    <w:rsid w:val="006840D7"/>
    <w:rsid w:val="006C0A1C"/>
    <w:rsid w:val="006D2BCA"/>
    <w:rsid w:val="006D4862"/>
    <w:rsid w:val="006E0668"/>
    <w:rsid w:val="006F1943"/>
    <w:rsid w:val="007072A1"/>
    <w:rsid w:val="00713C27"/>
    <w:rsid w:val="00743143"/>
    <w:rsid w:val="007442A0"/>
    <w:rsid w:val="00747F5E"/>
    <w:rsid w:val="007565BF"/>
    <w:rsid w:val="00760D06"/>
    <w:rsid w:val="00776E94"/>
    <w:rsid w:val="0079547B"/>
    <w:rsid w:val="007D31D5"/>
    <w:rsid w:val="00811C18"/>
    <w:rsid w:val="00861BDD"/>
    <w:rsid w:val="00875531"/>
    <w:rsid w:val="008776F2"/>
    <w:rsid w:val="008804D4"/>
    <w:rsid w:val="00881131"/>
    <w:rsid w:val="008A6501"/>
    <w:rsid w:val="008C48BA"/>
    <w:rsid w:val="008D3E15"/>
    <w:rsid w:val="008D5B3A"/>
    <w:rsid w:val="00957C0E"/>
    <w:rsid w:val="009A0181"/>
    <w:rsid w:val="009C4A25"/>
    <w:rsid w:val="00A05D0C"/>
    <w:rsid w:val="00A07684"/>
    <w:rsid w:val="00A17813"/>
    <w:rsid w:val="00A31ACB"/>
    <w:rsid w:val="00A45716"/>
    <w:rsid w:val="00A742D4"/>
    <w:rsid w:val="00A84E97"/>
    <w:rsid w:val="00AC2095"/>
    <w:rsid w:val="00AC5F9D"/>
    <w:rsid w:val="00B06FB4"/>
    <w:rsid w:val="00B50BE2"/>
    <w:rsid w:val="00C577B4"/>
    <w:rsid w:val="00CA2DC8"/>
    <w:rsid w:val="00CB2121"/>
    <w:rsid w:val="00CC534B"/>
    <w:rsid w:val="00CE2C3D"/>
    <w:rsid w:val="00D241A7"/>
    <w:rsid w:val="00D70B2D"/>
    <w:rsid w:val="00D713BE"/>
    <w:rsid w:val="00D77AE0"/>
    <w:rsid w:val="00DA4162"/>
    <w:rsid w:val="00DA4BF6"/>
    <w:rsid w:val="00DB10E6"/>
    <w:rsid w:val="00DB14EF"/>
    <w:rsid w:val="00DB1FA8"/>
    <w:rsid w:val="00DB55E5"/>
    <w:rsid w:val="00DC5CC1"/>
    <w:rsid w:val="00E02D32"/>
    <w:rsid w:val="00E22A72"/>
    <w:rsid w:val="00E26690"/>
    <w:rsid w:val="00E3574C"/>
    <w:rsid w:val="00E41AA3"/>
    <w:rsid w:val="00E8248B"/>
    <w:rsid w:val="00E90C29"/>
    <w:rsid w:val="00EB282F"/>
    <w:rsid w:val="00ED54CF"/>
    <w:rsid w:val="00ED747C"/>
    <w:rsid w:val="00EF55BA"/>
    <w:rsid w:val="00F00E48"/>
    <w:rsid w:val="00F31EA3"/>
    <w:rsid w:val="00F60D02"/>
    <w:rsid w:val="00F71B75"/>
    <w:rsid w:val="00FA50D7"/>
    <w:rsid w:val="00FD0C97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95DA2"/>
  <w14:defaultImageDpi w14:val="300"/>
  <w15:docId w15:val="{F2346F62-38F3-C241-9A3F-43ACA64A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66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76672"/>
    <w:rPr>
      <w:sz w:val="24"/>
      <w:szCs w:val="24"/>
    </w:rPr>
  </w:style>
  <w:style w:type="paragraph" w:styleId="Footer">
    <w:name w:val="footer"/>
    <w:basedOn w:val="Normal"/>
    <w:link w:val="FooterChar"/>
    <w:rsid w:val="000766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667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229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rsid w:val="00222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4FE"/>
    <w:pPr>
      <w:ind w:left="720"/>
    </w:pPr>
  </w:style>
  <w:style w:type="paragraph" w:styleId="BodyText2">
    <w:name w:val="Body Text 2"/>
    <w:basedOn w:val="Normal"/>
    <w:link w:val="BodyText2Char"/>
    <w:uiPriority w:val="99"/>
    <w:rsid w:val="00957C0E"/>
    <w:pPr>
      <w:jc w:val="both"/>
    </w:pPr>
    <w:rPr>
      <w:rFonts w:ascii="Times" w:eastAsia="Times" w:hAnsi="Time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57C0E"/>
    <w:rPr>
      <w:rFonts w:ascii="Times" w:eastAsia="Times" w:hAnsi="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ROSTER</vt:lpstr>
    </vt:vector>
  </TitlesOfParts>
  <Company>Tulane University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ROSTER</dc:title>
  <dc:subject/>
  <dc:creator>Akeyes</dc:creator>
  <cp:keywords/>
  <dc:description/>
  <cp:lastModifiedBy>JOY</cp:lastModifiedBy>
  <cp:revision>3</cp:revision>
  <cp:lastPrinted>2022-03-07T22:08:00Z</cp:lastPrinted>
  <dcterms:created xsi:type="dcterms:W3CDTF">2019-03-08T17:14:00Z</dcterms:created>
  <dcterms:modified xsi:type="dcterms:W3CDTF">2022-03-07T22:47:00Z</dcterms:modified>
</cp:coreProperties>
</file>